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720" w:lineRule="exact"/>
        <w:jc w:val="center"/>
        <w:rPr>
          <w:rFonts w:ascii="方正小标宋简体" w:hAnsi="方正小标宋简体" w:eastAsia="方正小标宋简体" w:cs="方正小标宋简体"/>
          <w:b/>
          <w:bCs/>
          <w:color w:val="000000"/>
          <w:sz w:val="44"/>
          <w:szCs w:val="44"/>
        </w:rPr>
      </w:pPr>
      <w:bookmarkStart w:id="1" w:name="_GoBack"/>
      <w:r>
        <w:rPr>
          <w:rFonts w:hint="eastAsia" w:ascii="华文中宋" w:hAnsi="华文中宋" w:eastAsia="华文中宋" w:cs="方正小标宋简体"/>
          <w:b/>
          <w:bCs/>
          <w:color w:val="000000"/>
          <w:sz w:val="44"/>
          <w:szCs w:val="44"/>
        </w:rPr>
        <w:t>上海市鼓励国二非道路移动机械更新补贴资金管理办法</w:t>
      </w:r>
    </w:p>
    <w:bookmarkEnd w:id="1"/>
    <w:p>
      <w:pPr>
        <w:ind w:firstLine="643"/>
        <w:rPr>
          <w:rFonts w:ascii="Times New Roman" w:hAnsi="Times New Roman" w:eastAsia="仿宋_GB2312"/>
          <w:b/>
          <w:bCs/>
          <w:color w:val="000000"/>
          <w:sz w:val="32"/>
          <w:szCs w:val="32"/>
        </w:rPr>
      </w:pPr>
    </w:p>
    <w:p>
      <w:pPr>
        <w:spacing w:line="600" w:lineRule="exact"/>
        <w:ind w:firstLine="643"/>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第一条（目的依据）</w:t>
      </w:r>
    </w:p>
    <w:p>
      <w:pPr>
        <w:spacing w:line="60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为持续改善本市</w:t>
      </w:r>
      <w:r>
        <w:rPr>
          <w:rFonts w:hint="eastAsia" w:ascii="Times New Roman" w:hAnsi="Times New Roman" w:eastAsia="仿宋_GB2312"/>
          <w:color w:val="000000"/>
          <w:sz w:val="32"/>
          <w:szCs w:val="32"/>
        </w:rPr>
        <w:t>环境空气</w:t>
      </w:r>
      <w:r>
        <w:rPr>
          <w:rFonts w:ascii="Times New Roman" w:hAnsi="Times New Roman" w:eastAsia="仿宋_GB2312"/>
          <w:color w:val="000000"/>
          <w:sz w:val="32"/>
          <w:szCs w:val="32"/>
        </w:rPr>
        <w:t>质量，进一步减少移动源污染</w:t>
      </w:r>
      <w:r>
        <w:rPr>
          <w:rFonts w:hint="eastAsia" w:ascii="Times New Roman" w:hAnsi="Times New Roman" w:eastAsia="仿宋_GB2312"/>
          <w:color w:val="000000"/>
          <w:sz w:val="32"/>
          <w:szCs w:val="32"/>
        </w:rPr>
        <w:t>物</w:t>
      </w:r>
      <w:r>
        <w:rPr>
          <w:rFonts w:ascii="Times New Roman" w:hAnsi="Times New Roman" w:eastAsia="仿宋_GB2312"/>
          <w:color w:val="000000"/>
          <w:sz w:val="32"/>
          <w:szCs w:val="32"/>
        </w:rPr>
        <w:t>排放，</w:t>
      </w:r>
      <w:r>
        <w:rPr>
          <w:rFonts w:hint="eastAsia" w:ascii="Times New Roman" w:hAnsi="Times New Roman" w:eastAsia="仿宋_GB2312"/>
          <w:color w:val="000000"/>
          <w:sz w:val="32"/>
          <w:szCs w:val="32"/>
        </w:rPr>
        <w:t>加快国二排放标准非道路柴油移动机械（以下简称“国二非道机械”）</w:t>
      </w:r>
      <w:r>
        <w:rPr>
          <w:rFonts w:ascii="Times New Roman" w:hAnsi="Times New Roman" w:eastAsia="仿宋_GB2312"/>
          <w:color w:val="000000"/>
          <w:sz w:val="32"/>
          <w:szCs w:val="32"/>
        </w:rPr>
        <w:t>更新，提升移动源清洁化水平，</w:t>
      </w:r>
      <w:r>
        <w:rPr>
          <w:rFonts w:hint="eastAsia" w:ascii="Times New Roman" w:hAnsi="Times New Roman" w:eastAsia="仿宋_GB2312"/>
          <w:color w:val="000000"/>
          <w:sz w:val="32"/>
          <w:szCs w:val="32"/>
        </w:rPr>
        <w:t>根据</w:t>
      </w:r>
      <w:r>
        <w:rPr>
          <w:rFonts w:ascii="Times New Roman" w:hAnsi="Times New Roman" w:eastAsia="仿宋_GB2312"/>
          <w:color w:val="000000"/>
          <w:sz w:val="32"/>
          <w:szCs w:val="32"/>
        </w:rPr>
        <w:t>《上海市清洁空气行动计划（2023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2025年）》（沪府办发〔2023〕13号）、《上海市节能减排（应对气候变化）专项资金管理办法》</w:t>
      </w:r>
      <w:r>
        <w:rPr>
          <w:rFonts w:hint="eastAsia" w:ascii="Times New Roman" w:hAnsi="Times New Roman" w:eastAsia="仿宋_GB2312"/>
          <w:color w:val="000000"/>
          <w:sz w:val="32"/>
          <w:szCs w:val="32"/>
        </w:rPr>
        <w:t>（沪发改规范〔2021〕5号）</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上海市鼓励</w:t>
      </w:r>
      <w:r>
        <w:rPr>
          <w:rFonts w:hint="eastAsia" w:ascii="Times New Roman" w:hAnsi="Times New Roman" w:eastAsia="仿宋_GB2312"/>
          <w:color w:val="000000"/>
          <w:sz w:val="32"/>
          <w:szCs w:val="32"/>
          <w:lang w:eastAsia="zh-CN"/>
        </w:rPr>
        <w:t>国二</w:t>
      </w:r>
      <w:r>
        <w:rPr>
          <w:rFonts w:hint="eastAsia" w:ascii="Times New Roman" w:hAnsi="Times New Roman" w:eastAsia="仿宋_GB2312"/>
          <w:color w:val="000000"/>
          <w:sz w:val="32"/>
          <w:szCs w:val="32"/>
        </w:rPr>
        <w:t>非道路移动机械更新工作方案</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等文件，制定本办法。</w:t>
      </w:r>
    </w:p>
    <w:p>
      <w:pPr>
        <w:spacing w:line="60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本</w:t>
      </w:r>
      <w:r>
        <w:rPr>
          <w:rFonts w:hint="eastAsia" w:eastAsia="仿宋_GB2312"/>
          <w:color w:val="000000"/>
          <w:sz w:val="32"/>
          <w:szCs w:val="32"/>
          <w:lang w:eastAsia="zh-CN"/>
        </w:rPr>
        <w:t>办法适用于</w:t>
      </w:r>
      <w:r>
        <w:rPr>
          <w:rFonts w:hint="eastAsia" w:ascii="Times New Roman" w:hAnsi="Times New Roman" w:eastAsia="仿宋_GB2312"/>
          <w:color w:val="000000"/>
          <w:sz w:val="32"/>
          <w:szCs w:val="32"/>
        </w:rPr>
        <w:t>国四排放标准场内柴油车辆（以下简称“国四场内车辆”）</w:t>
      </w:r>
      <w:r>
        <w:rPr>
          <w:rFonts w:hint="eastAsia" w:eastAsia="仿宋_GB2312"/>
          <w:color w:val="000000"/>
          <w:sz w:val="32"/>
          <w:szCs w:val="32"/>
          <w:lang w:eastAsia="zh-CN"/>
        </w:rPr>
        <w:t>更新</w:t>
      </w:r>
      <w:r>
        <w:rPr>
          <w:rFonts w:hint="eastAsia" w:ascii="Times New Roman" w:hAnsi="Times New Roman" w:eastAsia="仿宋_GB2312"/>
          <w:color w:val="000000"/>
          <w:sz w:val="32"/>
          <w:szCs w:val="32"/>
        </w:rPr>
        <w:t>补贴</w:t>
      </w:r>
      <w:r>
        <w:rPr>
          <w:rFonts w:hint="eastAsia" w:eastAsia="仿宋_GB2312"/>
          <w:color w:val="000000"/>
          <w:sz w:val="32"/>
          <w:szCs w:val="32"/>
          <w:lang w:eastAsia="zh-CN"/>
        </w:rPr>
        <w:t>资金管理。</w:t>
      </w:r>
    </w:p>
    <w:p>
      <w:pPr>
        <w:spacing w:line="600" w:lineRule="exact"/>
        <w:ind w:firstLine="643"/>
        <w:rPr>
          <w:rFonts w:ascii="楷体_GB2312" w:hAnsi="Times New Roman" w:eastAsia="楷体_GB2312"/>
          <w:b/>
          <w:bCs/>
          <w:color w:val="000000"/>
          <w:sz w:val="32"/>
          <w:szCs w:val="32"/>
        </w:rPr>
      </w:pPr>
      <w:r>
        <w:rPr>
          <w:rFonts w:ascii="楷体_GB2312" w:hAnsi="Times New Roman" w:eastAsia="楷体_GB2312"/>
          <w:b/>
          <w:bCs/>
          <w:color w:val="000000"/>
          <w:sz w:val="32"/>
          <w:szCs w:val="32"/>
        </w:rPr>
        <w:t>第二条（政策定义）</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本办法所称的鼓励</w:t>
      </w:r>
      <w:r>
        <w:rPr>
          <w:rFonts w:hint="eastAsia" w:ascii="Times New Roman" w:hAnsi="Times New Roman" w:eastAsia="仿宋_GB2312"/>
          <w:color w:val="000000"/>
          <w:sz w:val="32"/>
          <w:szCs w:val="32"/>
        </w:rPr>
        <w:t>国二非道路移动</w:t>
      </w:r>
      <w:r>
        <w:rPr>
          <w:rFonts w:ascii="Times New Roman" w:hAnsi="Times New Roman" w:eastAsia="仿宋_GB2312"/>
          <w:color w:val="000000"/>
          <w:sz w:val="32"/>
          <w:szCs w:val="32"/>
        </w:rPr>
        <w:t>机械更新补贴资金，是指市级财政从市级节能减排专项中统筹安排，用于支持机械所有人开展国二非道机械</w:t>
      </w:r>
      <w:r>
        <w:rPr>
          <w:rFonts w:hint="eastAsia" w:ascii="Times New Roman" w:hAnsi="Times New Roman" w:eastAsia="仿宋_GB2312"/>
          <w:color w:val="000000"/>
          <w:sz w:val="32"/>
          <w:szCs w:val="32"/>
        </w:rPr>
        <w:t>（不含农业机械）</w:t>
      </w:r>
      <w:r>
        <w:rPr>
          <w:rFonts w:hint="eastAsia" w:eastAsia="仿宋_GB2312"/>
          <w:color w:val="000000"/>
          <w:sz w:val="32"/>
          <w:szCs w:val="32"/>
          <w:lang w:eastAsia="zh-CN"/>
        </w:rPr>
        <w:t>和国四场内车辆</w:t>
      </w:r>
      <w:r>
        <w:rPr>
          <w:rFonts w:ascii="Times New Roman" w:hAnsi="Times New Roman" w:eastAsia="仿宋_GB2312"/>
          <w:color w:val="000000"/>
          <w:sz w:val="32"/>
          <w:szCs w:val="32"/>
        </w:rPr>
        <w:t>更新的补贴资金。</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highlight w:val="none"/>
        </w:rPr>
        <w:t>本办法所称国二非道机械是指在本市申报登记的，</w:t>
      </w:r>
      <w:r>
        <w:rPr>
          <w:rFonts w:hint="eastAsia" w:ascii="Times New Roman" w:hAnsi="Times New Roman" w:eastAsia="仿宋_GB2312"/>
          <w:color w:val="000000"/>
          <w:sz w:val="32"/>
          <w:szCs w:val="32"/>
          <w:highlight w:val="none"/>
        </w:rPr>
        <w:t>装配有柴油机从事建筑和市政施工、港口作业、企业厂（场）内作业、农业生产和园林作业、机场地勤服务等作业的</w:t>
      </w:r>
      <w:r>
        <w:rPr>
          <w:rFonts w:hint="eastAsia" w:eastAsia="仿宋_GB2312"/>
          <w:color w:val="000000"/>
          <w:sz w:val="32"/>
          <w:szCs w:val="32"/>
          <w:highlight w:val="none"/>
          <w:lang w:eastAsia="zh-CN"/>
        </w:rPr>
        <w:t>，</w:t>
      </w:r>
      <w:r>
        <w:rPr>
          <w:rFonts w:hint="eastAsia" w:ascii="Times New Roman" w:hAnsi="Times New Roman" w:eastAsia="仿宋_GB2312"/>
          <w:color w:val="000000"/>
          <w:sz w:val="32"/>
          <w:szCs w:val="32"/>
          <w:highlight w:val="none"/>
        </w:rPr>
        <w:t>符合</w:t>
      </w:r>
      <w:r>
        <w:rPr>
          <w:rFonts w:ascii="Times New Roman" w:hAnsi="Times New Roman" w:eastAsia="仿宋_GB2312"/>
          <w:sz w:val="32"/>
          <w:szCs w:val="32"/>
          <w:highlight w:val="none"/>
        </w:rPr>
        <w:t>《非道路移动机械用柴油机排气污染物排放限值及测量方法（中国Ⅰ、Ⅱ阶段）》（GB 20891</w:t>
      </w:r>
      <w:r>
        <w:rPr>
          <w:rFonts w:hint="eastAsia" w:ascii="仿宋_GB2312" w:hAnsi="Times New Roman" w:eastAsia="仿宋_GB2312"/>
          <w:sz w:val="32"/>
          <w:szCs w:val="32"/>
          <w:highlight w:val="none"/>
        </w:rPr>
        <w:t>-</w:t>
      </w:r>
      <w:r>
        <w:rPr>
          <w:rFonts w:ascii="Times New Roman" w:hAnsi="Times New Roman" w:eastAsia="仿宋_GB2312"/>
          <w:sz w:val="32"/>
          <w:szCs w:val="32"/>
          <w:highlight w:val="none"/>
        </w:rPr>
        <w:t>2007）中的国Ⅱ排放标准的非道路移动机械</w:t>
      </w:r>
      <w:r>
        <w:rPr>
          <w:rFonts w:hint="eastAsia" w:ascii="Times New Roman" w:hAnsi="Times New Roman" w:eastAsia="仿宋_GB2312"/>
          <w:color w:val="000000"/>
          <w:sz w:val="32"/>
          <w:szCs w:val="32"/>
          <w:highlight w:val="none"/>
        </w:rPr>
        <w:t>，</w:t>
      </w:r>
      <w:r>
        <w:rPr>
          <w:rFonts w:ascii="Times New Roman" w:hAnsi="Times New Roman" w:eastAsia="仿宋_GB2312"/>
          <w:sz w:val="32"/>
          <w:szCs w:val="32"/>
        </w:rPr>
        <w:t>包括但不限于以下机械类型：</w:t>
      </w:r>
      <w:r>
        <w:rPr>
          <w:rFonts w:hint="eastAsia" w:ascii="Times New Roman" w:hAnsi="Times New Roman" w:eastAsia="仿宋_GB2312"/>
          <w:color w:val="000000"/>
          <w:sz w:val="32"/>
          <w:szCs w:val="32"/>
        </w:rPr>
        <w:t>挖掘机、起重机、推土机、装载机、压路机、摊铺机、平地机、叉车、高空作业车、牵引车、摆渡车、移动式发电机等</w:t>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办法所称国四场内车辆是指未在公安机关交通管理部门登记且未取得机动车登记证书、号牌、行驶证，在本市办理非道路移动机械申报登记手续（登记机械类型为场内车辆）的国家第四阶段排放标准的在用柴油车。</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本办法所称新能源</w:t>
      </w:r>
      <w:r>
        <w:rPr>
          <w:rFonts w:hint="eastAsia" w:ascii="Times New Roman" w:hAnsi="Times New Roman" w:eastAsia="仿宋_GB2312"/>
          <w:color w:val="000000"/>
          <w:sz w:val="32"/>
          <w:szCs w:val="32"/>
        </w:rPr>
        <w:t>机械和新能源场内车辆</w:t>
      </w:r>
      <w:r>
        <w:rPr>
          <w:rFonts w:ascii="Times New Roman" w:hAnsi="Times New Roman" w:eastAsia="仿宋_GB2312"/>
          <w:color w:val="000000"/>
          <w:sz w:val="32"/>
          <w:szCs w:val="32"/>
        </w:rPr>
        <w:t>，是指采用新型动力系统，</w:t>
      </w:r>
      <w:r>
        <w:rPr>
          <w:rFonts w:hint="eastAsia" w:ascii="Times New Roman" w:hAnsi="Times New Roman" w:eastAsia="仿宋_GB2312"/>
          <w:color w:val="000000"/>
          <w:sz w:val="32"/>
          <w:szCs w:val="32"/>
        </w:rPr>
        <w:t>完全</w:t>
      </w:r>
      <w:r>
        <w:rPr>
          <w:rFonts w:ascii="Times New Roman" w:hAnsi="Times New Roman" w:eastAsia="仿宋_GB2312"/>
          <w:color w:val="000000"/>
          <w:sz w:val="32"/>
          <w:szCs w:val="32"/>
        </w:rPr>
        <w:t>依靠新型能源</w:t>
      </w:r>
      <w:r>
        <w:rPr>
          <w:rFonts w:hint="eastAsia" w:ascii="Times New Roman" w:hAnsi="Times New Roman" w:eastAsia="仿宋_GB2312"/>
          <w:color w:val="000000"/>
          <w:sz w:val="32"/>
          <w:szCs w:val="32"/>
        </w:rPr>
        <w:t>（纯电动或燃料电池）</w:t>
      </w:r>
      <w:r>
        <w:rPr>
          <w:rFonts w:ascii="Times New Roman" w:hAnsi="Times New Roman" w:eastAsia="仿宋_GB2312"/>
          <w:color w:val="000000"/>
          <w:sz w:val="32"/>
          <w:szCs w:val="32"/>
        </w:rPr>
        <w:t>驱动的机械</w:t>
      </w:r>
      <w:r>
        <w:rPr>
          <w:rFonts w:hint="eastAsia" w:ascii="Times New Roman" w:hAnsi="Times New Roman" w:eastAsia="仿宋_GB2312"/>
          <w:color w:val="000000"/>
          <w:sz w:val="32"/>
          <w:szCs w:val="32"/>
        </w:rPr>
        <w:t>和场内车辆</w:t>
      </w:r>
      <w:r>
        <w:rPr>
          <w:rFonts w:ascii="Times New Roman" w:hAnsi="Times New Roman" w:eastAsia="仿宋_GB2312"/>
          <w:color w:val="000000"/>
          <w:sz w:val="32"/>
          <w:szCs w:val="32"/>
        </w:rPr>
        <w:t>，不包括插电式混合动力（含增程式）机械</w:t>
      </w:r>
      <w:r>
        <w:rPr>
          <w:rFonts w:hint="eastAsia" w:ascii="Times New Roman" w:hAnsi="Times New Roman" w:eastAsia="仿宋_GB2312"/>
          <w:color w:val="000000"/>
          <w:sz w:val="32"/>
          <w:szCs w:val="32"/>
        </w:rPr>
        <w:t>和场内车辆</w:t>
      </w:r>
      <w:r>
        <w:rPr>
          <w:rFonts w:ascii="Times New Roman" w:hAnsi="Times New Roman" w:eastAsia="仿宋_GB2312"/>
          <w:color w:val="000000"/>
          <w:sz w:val="32"/>
          <w:szCs w:val="32"/>
        </w:rPr>
        <w:t>。</w:t>
      </w:r>
    </w:p>
    <w:p>
      <w:pPr>
        <w:spacing w:line="600" w:lineRule="exact"/>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第三条（更新补贴支持范围）</w:t>
      </w:r>
    </w:p>
    <w:p>
      <w:pPr>
        <w:spacing w:line="600" w:lineRule="exact"/>
        <w:ind w:firstLine="643"/>
        <w:rPr>
          <w:rFonts w:hint="eastAsia" w:ascii="Times New Roman" w:hAnsi="Times New Roman" w:eastAsia="仿宋_GB2312"/>
          <w:color w:val="000000"/>
          <w:sz w:val="32"/>
          <w:szCs w:val="32"/>
        </w:rPr>
      </w:pPr>
      <w:r>
        <w:rPr>
          <w:rFonts w:ascii="Times New Roman" w:hAnsi="Times New Roman" w:eastAsia="仿宋_GB2312"/>
          <w:color w:val="000000"/>
          <w:sz w:val="32"/>
          <w:szCs w:val="32"/>
        </w:rPr>
        <w:t>对本市</w:t>
      </w:r>
      <w:r>
        <w:rPr>
          <w:rFonts w:hint="eastAsia" w:ascii="Times New Roman" w:hAnsi="Times New Roman" w:eastAsia="仿宋_GB2312"/>
          <w:color w:val="000000"/>
          <w:sz w:val="32"/>
          <w:szCs w:val="32"/>
        </w:rPr>
        <w:t>报废</w:t>
      </w:r>
      <w:r>
        <w:rPr>
          <w:rFonts w:ascii="Times New Roman" w:hAnsi="Times New Roman" w:eastAsia="仿宋_GB2312"/>
          <w:color w:val="000000"/>
          <w:sz w:val="32"/>
          <w:szCs w:val="32"/>
        </w:rPr>
        <w:t>国二非道机械且购置新能源机械</w:t>
      </w:r>
      <w:r>
        <w:rPr>
          <w:rFonts w:hint="eastAsia" w:ascii="Times New Roman" w:hAnsi="Times New Roman" w:eastAsia="仿宋_GB2312"/>
          <w:color w:val="000000"/>
          <w:sz w:val="32"/>
          <w:szCs w:val="32"/>
        </w:rPr>
        <w:t>（不含农业机械）</w:t>
      </w:r>
      <w:r>
        <w:rPr>
          <w:rFonts w:ascii="Times New Roman" w:hAnsi="Times New Roman" w:eastAsia="仿宋_GB2312"/>
          <w:color w:val="000000"/>
          <w:sz w:val="32"/>
          <w:szCs w:val="32"/>
        </w:rPr>
        <w:t>，并在本市完成新能源机械申报登记的所有人，给予更新补贴。更新机械应与</w:t>
      </w:r>
      <w:r>
        <w:rPr>
          <w:rFonts w:hint="eastAsia" w:ascii="Times New Roman" w:hAnsi="Times New Roman" w:eastAsia="仿宋_GB2312"/>
          <w:color w:val="000000"/>
          <w:sz w:val="32"/>
          <w:szCs w:val="32"/>
        </w:rPr>
        <w:t>报废</w:t>
      </w:r>
      <w:r>
        <w:rPr>
          <w:rFonts w:ascii="Times New Roman" w:hAnsi="Times New Roman" w:eastAsia="仿宋_GB2312"/>
          <w:color w:val="000000"/>
          <w:sz w:val="32"/>
          <w:szCs w:val="32"/>
        </w:rPr>
        <w:t>机械为同类机型。</w:t>
      </w:r>
    </w:p>
    <w:p>
      <w:pPr>
        <w:spacing w:line="600" w:lineRule="exact"/>
        <w:ind w:firstLine="643"/>
        <w:rPr>
          <w:rFonts w:ascii="Times New Roman" w:hAnsi="Times New Roman" w:eastAsia="仿宋_GB2312"/>
          <w:color w:val="000000"/>
          <w:sz w:val="32"/>
          <w:szCs w:val="32"/>
        </w:rPr>
      </w:pPr>
      <w:r>
        <w:rPr>
          <w:rFonts w:ascii="Times New Roman" w:hAnsi="Times New Roman" w:eastAsia="仿宋_GB2312"/>
          <w:color w:val="000000"/>
          <w:sz w:val="32"/>
          <w:szCs w:val="32"/>
        </w:rPr>
        <w:t>对本市</w:t>
      </w:r>
      <w:r>
        <w:rPr>
          <w:rFonts w:hint="eastAsia" w:ascii="Times New Roman" w:hAnsi="Times New Roman" w:eastAsia="仿宋_GB2312"/>
          <w:color w:val="000000"/>
          <w:sz w:val="32"/>
          <w:szCs w:val="32"/>
        </w:rPr>
        <w:t>报废国四场内车辆</w:t>
      </w:r>
      <w:r>
        <w:rPr>
          <w:rFonts w:ascii="Times New Roman" w:hAnsi="Times New Roman" w:eastAsia="仿宋_GB2312"/>
          <w:color w:val="000000"/>
          <w:sz w:val="32"/>
          <w:szCs w:val="32"/>
        </w:rPr>
        <w:t>且购置新能源</w:t>
      </w:r>
      <w:r>
        <w:rPr>
          <w:rFonts w:hint="eastAsia" w:ascii="Times New Roman" w:hAnsi="Times New Roman" w:eastAsia="仿宋_GB2312"/>
          <w:color w:val="000000"/>
          <w:sz w:val="32"/>
          <w:szCs w:val="32"/>
        </w:rPr>
        <w:t>车辆</w:t>
      </w:r>
      <w:r>
        <w:rPr>
          <w:rFonts w:ascii="Times New Roman" w:hAnsi="Times New Roman" w:eastAsia="仿宋_GB2312"/>
          <w:color w:val="000000"/>
          <w:sz w:val="32"/>
          <w:szCs w:val="32"/>
        </w:rPr>
        <w:t>，并在本市完成新能源</w:t>
      </w:r>
      <w:r>
        <w:rPr>
          <w:rFonts w:hint="eastAsia" w:ascii="Times New Roman" w:hAnsi="Times New Roman" w:eastAsia="仿宋_GB2312"/>
          <w:color w:val="000000"/>
          <w:sz w:val="32"/>
          <w:szCs w:val="32"/>
        </w:rPr>
        <w:t>场内车辆</w:t>
      </w:r>
      <w:r>
        <w:rPr>
          <w:rFonts w:ascii="Times New Roman" w:hAnsi="Times New Roman" w:eastAsia="仿宋_GB2312"/>
          <w:color w:val="000000"/>
          <w:sz w:val="32"/>
          <w:szCs w:val="32"/>
        </w:rPr>
        <w:t>申报登记的所有人，给予更新补贴。更新</w:t>
      </w:r>
      <w:r>
        <w:rPr>
          <w:rFonts w:hint="eastAsia" w:ascii="Times New Roman" w:hAnsi="Times New Roman" w:eastAsia="仿宋_GB2312"/>
          <w:color w:val="000000"/>
          <w:sz w:val="32"/>
          <w:szCs w:val="32"/>
        </w:rPr>
        <w:t>场内车辆</w:t>
      </w:r>
      <w:r>
        <w:rPr>
          <w:rFonts w:ascii="Times New Roman" w:hAnsi="Times New Roman" w:eastAsia="仿宋_GB2312"/>
          <w:color w:val="000000"/>
          <w:sz w:val="32"/>
          <w:szCs w:val="32"/>
        </w:rPr>
        <w:t>应与</w:t>
      </w:r>
      <w:r>
        <w:rPr>
          <w:rFonts w:hint="eastAsia" w:ascii="Times New Roman" w:hAnsi="Times New Roman" w:eastAsia="仿宋_GB2312"/>
          <w:color w:val="000000"/>
          <w:sz w:val="32"/>
          <w:szCs w:val="32"/>
        </w:rPr>
        <w:t>报废场内车辆</w:t>
      </w:r>
      <w:r>
        <w:rPr>
          <w:rFonts w:ascii="Times New Roman" w:hAnsi="Times New Roman" w:eastAsia="仿宋_GB2312"/>
          <w:color w:val="000000"/>
          <w:sz w:val="32"/>
          <w:szCs w:val="32"/>
        </w:rPr>
        <w:t>为同类</w:t>
      </w:r>
      <w:r>
        <w:rPr>
          <w:rFonts w:hint="eastAsia" w:ascii="Times New Roman" w:hAnsi="Times New Roman" w:eastAsia="仿宋_GB2312"/>
          <w:color w:val="000000"/>
          <w:sz w:val="32"/>
          <w:szCs w:val="32"/>
        </w:rPr>
        <w:t>车型</w:t>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党政机关和事业单位所有的国二非道机械</w:t>
      </w:r>
      <w:r>
        <w:rPr>
          <w:rFonts w:hint="eastAsia" w:ascii="Times New Roman" w:hAnsi="Times New Roman" w:eastAsia="仿宋_GB2312"/>
          <w:color w:val="000000"/>
          <w:sz w:val="32"/>
          <w:szCs w:val="32"/>
        </w:rPr>
        <w:t>、国四场内车辆</w:t>
      </w:r>
      <w:r>
        <w:rPr>
          <w:rFonts w:ascii="Times New Roman" w:hAnsi="Times New Roman" w:eastAsia="仿宋_GB2312"/>
          <w:color w:val="000000"/>
          <w:sz w:val="32"/>
          <w:szCs w:val="32"/>
        </w:rPr>
        <w:t>自本办法发布之日起过户给个人、个体工商户、企业和其他非机关事业单位的，最终受让人更新新能源机械</w:t>
      </w:r>
      <w:r>
        <w:rPr>
          <w:rFonts w:hint="eastAsia" w:ascii="Times New Roman" w:hAnsi="Times New Roman" w:eastAsia="仿宋_GB2312"/>
          <w:color w:val="000000"/>
          <w:sz w:val="32"/>
          <w:szCs w:val="32"/>
        </w:rPr>
        <w:t>、场内车辆</w:t>
      </w:r>
      <w:r>
        <w:rPr>
          <w:rFonts w:ascii="Times New Roman" w:hAnsi="Times New Roman" w:eastAsia="仿宋_GB2312"/>
          <w:color w:val="000000"/>
          <w:sz w:val="32"/>
          <w:szCs w:val="32"/>
        </w:rPr>
        <w:t>不可享受更新补贴。</w:t>
      </w:r>
    </w:p>
    <w:p>
      <w:pPr>
        <w:spacing w:line="600" w:lineRule="exact"/>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第四条（补贴标准）</w:t>
      </w:r>
    </w:p>
    <w:p>
      <w:pPr>
        <w:spacing w:line="600" w:lineRule="exact"/>
        <w:ind w:firstLine="643"/>
        <w:rPr>
          <w:rFonts w:hint="default" w:ascii="Times New Roman" w:hAnsi="Times New Roman" w:eastAsia="仿宋_GB2312" w:cs="Times New Roman"/>
          <w:color w:val="000000"/>
          <w:sz w:val="32"/>
          <w:szCs w:val="32"/>
        </w:rPr>
      </w:pPr>
      <w:r>
        <w:rPr>
          <w:rFonts w:ascii="Times New Roman" w:hAnsi="Times New Roman" w:eastAsia="仿宋_GB2312"/>
          <w:color w:val="000000"/>
          <w:sz w:val="32"/>
          <w:szCs w:val="32"/>
        </w:rPr>
        <w:t>国二非道机械更新补贴金额</w:t>
      </w:r>
      <w:r>
        <w:rPr>
          <w:rFonts w:hint="eastAsia" w:ascii="Times New Roman" w:hAnsi="Times New Roman" w:eastAsia="仿宋_GB2312"/>
          <w:color w:val="000000"/>
          <w:sz w:val="32"/>
          <w:szCs w:val="32"/>
        </w:rPr>
        <w:t>依据</w:t>
      </w:r>
      <w:r>
        <w:rPr>
          <w:rFonts w:ascii="Times New Roman" w:hAnsi="Times New Roman" w:eastAsia="仿宋_GB2312"/>
          <w:color w:val="000000"/>
          <w:sz w:val="32"/>
          <w:szCs w:val="32"/>
        </w:rPr>
        <w:t>机械类型等因素</w:t>
      </w:r>
      <w:r>
        <w:rPr>
          <w:rFonts w:hint="eastAsia" w:ascii="Times New Roman" w:hAnsi="Times New Roman" w:eastAsia="仿宋_GB2312"/>
          <w:color w:val="000000"/>
          <w:sz w:val="32"/>
          <w:szCs w:val="32"/>
        </w:rPr>
        <w:t>确定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新购置</w:t>
      </w:r>
      <w:r>
        <w:rPr>
          <w:rFonts w:ascii="Times New Roman" w:hAnsi="Times New Roman" w:eastAsia="仿宋_GB2312"/>
          <w:color w:val="000000"/>
          <w:sz w:val="32"/>
          <w:szCs w:val="32"/>
        </w:rPr>
        <w:t>机械分级等于或低于</w:t>
      </w:r>
      <w:r>
        <w:rPr>
          <w:rFonts w:hint="eastAsia" w:ascii="Times New Roman" w:hAnsi="Times New Roman" w:eastAsia="仿宋_GB2312"/>
          <w:color w:val="000000"/>
          <w:sz w:val="32"/>
          <w:szCs w:val="32"/>
        </w:rPr>
        <w:t>报废</w:t>
      </w:r>
      <w:r>
        <w:rPr>
          <w:rFonts w:ascii="Times New Roman" w:hAnsi="Times New Roman" w:eastAsia="仿宋_GB2312"/>
          <w:color w:val="000000"/>
          <w:sz w:val="32"/>
          <w:szCs w:val="32"/>
        </w:rPr>
        <w:t>机械分级的，按照</w:t>
      </w:r>
      <w:r>
        <w:rPr>
          <w:rFonts w:hint="eastAsia" w:ascii="Times New Roman" w:hAnsi="Times New Roman" w:eastAsia="仿宋_GB2312"/>
          <w:color w:val="000000"/>
          <w:sz w:val="32"/>
          <w:szCs w:val="32"/>
        </w:rPr>
        <w:t>新购置</w:t>
      </w:r>
      <w:r>
        <w:rPr>
          <w:rFonts w:ascii="Times New Roman" w:hAnsi="Times New Roman" w:eastAsia="仿宋_GB2312"/>
          <w:color w:val="000000"/>
          <w:sz w:val="32"/>
          <w:szCs w:val="32"/>
        </w:rPr>
        <w:t>机械的分级给予补贴。</w:t>
      </w:r>
      <w:r>
        <w:rPr>
          <w:rFonts w:hint="eastAsia" w:ascii="Times New Roman" w:hAnsi="Times New Roman" w:eastAsia="仿宋_GB2312"/>
          <w:color w:val="000000"/>
          <w:sz w:val="32"/>
          <w:szCs w:val="32"/>
        </w:rPr>
        <w:t>新购置</w:t>
      </w:r>
      <w:r>
        <w:rPr>
          <w:rFonts w:ascii="Times New Roman" w:hAnsi="Times New Roman" w:eastAsia="仿宋_GB2312"/>
          <w:color w:val="000000"/>
          <w:sz w:val="32"/>
          <w:szCs w:val="32"/>
        </w:rPr>
        <w:t>机械分级高于</w:t>
      </w:r>
      <w:r>
        <w:rPr>
          <w:rFonts w:hint="eastAsia" w:ascii="Times New Roman" w:hAnsi="Times New Roman" w:eastAsia="仿宋_GB2312"/>
          <w:color w:val="000000"/>
          <w:sz w:val="32"/>
          <w:szCs w:val="32"/>
        </w:rPr>
        <w:t>报废</w:t>
      </w:r>
      <w:r>
        <w:rPr>
          <w:rFonts w:ascii="Times New Roman" w:hAnsi="Times New Roman" w:eastAsia="仿宋_GB2312"/>
          <w:color w:val="000000"/>
          <w:sz w:val="32"/>
          <w:szCs w:val="32"/>
        </w:rPr>
        <w:t>机械分级的，按照</w:t>
      </w:r>
      <w:r>
        <w:rPr>
          <w:rFonts w:hint="eastAsia" w:ascii="Times New Roman" w:hAnsi="Times New Roman" w:eastAsia="仿宋_GB2312"/>
          <w:color w:val="000000"/>
          <w:sz w:val="32"/>
          <w:szCs w:val="32"/>
        </w:rPr>
        <w:t>报废</w:t>
      </w:r>
      <w:r>
        <w:rPr>
          <w:rFonts w:ascii="Times New Roman" w:hAnsi="Times New Roman" w:eastAsia="仿宋_GB2312"/>
          <w:color w:val="000000"/>
          <w:sz w:val="32"/>
          <w:szCs w:val="32"/>
        </w:rPr>
        <w:t>机械的分级给予补贴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具体补贴标准见表1。</w:t>
      </w:r>
      <w:r>
        <w:rPr>
          <w:rFonts w:hint="default" w:ascii="Times New Roman" w:hAnsi="Times New Roman" w:eastAsia="仿宋_GB2312" w:cs="Times New Roman"/>
          <w:color w:val="000000"/>
          <w:sz w:val="32"/>
          <w:szCs w:val="32"/>
          <w:highlight w:val="none"/>
        </w:rPr>
        <w:t>2025年</w:t>
      </w:r>
      <w:r>
        <w:rPr>
          <w:rFonts w:hint="default" w:ascii="Times New Roman" w:hAns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1日</w:t>
      </w:r>
      <w:r>
        <w:rPr>
          <w:rFonts w:hint="default" w:ascii="Times New Roman" w:hAnsi="Times New Roman" w:eastAsia="仿宋_GB2312" w:cs="Times New Roman"/>
          <w:color w:val="000000"/>
          <w:sz w:val="32"/>
          <w:szCs w:val="32"/>
        </w:rPr>
        <w:t>以后申请的，实际补贴金额=补贴标准×80%，退坡比例为20%。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bCs/>
          <w:color w:val="000000"/>
          <w:sz w:val="32"/>
          <w:szCs w:val="32"/>
        </w:rPr>
      </w:pPr>
      <w:r>
        <w:rPr>
          <w:rFonts w:hint="default" w:ascii="Times New Roman" w:hAnsi="Times New Roman" w:eastAsia="仿宋_GB2312" w:cs="Times New Roman"/>
          <w:bCs/>
          <w:color w:val="000000"/>
          <w:sz w:val="32"/>
          <w:szCs w:val="32"/>
        </w:rPr>
        <w:t>新购置场内车辆的载重分级为报废国四场内车辆同级别或更低级别的，补贴金额按照新购置场内车辆的载重分级给予补贴。新购置场内车辆的载重分级高于报废国四场内车辆的，补贴金额按照报废国四场内车辆的载重分级给予补贴。</w:t>
      </w:r>
      <w:r>
        <w:rPr>
          <w:rFonts w:hint="default" w:ascii="Times New Roman" w:hAnsi="Times New Roman" w:eastAsia="仿宋_GB2312" w:cs="Times New Roman"/>
          <w:bCs/>
          <w:color w:val="000000"/>
          <w:sz w:val="32"/>
          <w:szCs w:val="32"/>
          <w:highlight w:val="none"/>
        </w:rPr>
        <w:t>具体补贴</w:t>
      </w:r>
      <w:r>
        <w:rPr>
          <w:rFonts w:hint="default" w:ascii="Times New Roman" w:hAnsi="Times New Roman" w:eastAsia="仿宋_GB2312" w:cs="Times New Roman"/>
          <w:bCs/>
          <w:color w:val="000000"/>
          <w:sz w:val="32"/>
          <w:szCs w:val="32"/>
          <w:highlight w:val="none"/>
          <w:lang w:eastAsia="zh-CN"/>
        </w:rPr>
        <w:t>标准参考柴油机动车更新补贴标准，另行发布</w:t>
      </w:r>
      <w:r>
        <w:rPr>
          <w:rFonts w:hint="default" w:ascii="Times New Roman" w:hAnsi="Times New Roman" w:eastAsia="仿宋_GB2312" w:cs="Times New Roman"/>
          <w:bCs/>
          <w:color w:val="000000"/>
          <w:sz w:val="32"/>
          <w:szCs w:val="32"/>
          <w:highlight w:val="none"/>
        </w:rPr>
        <w:t>。2025年</w:t>
      </w:r>
      <w:r>
        <w:rPr>
          <w:rFonts w:hint="default" w:ascii="Times New Roman" w:hAnsi="Times New Roman" w:eastAsia="仿宋_GB2312" w:cs="Times New Roman"/>
          <w:bCs/>
          <w:color w:val="000000"/>
          <w:sz w:val="32"/>
          <w:szCs w:val="32"/>
          <w:highlight w:val="none"/>
          <w:lang w:val="en-US" w:eastAsia="zh-CN"/>
        </w:rPr>
        <w:t>7</w:t>
      </w:r>
      <w:r>
        <w:rPr>
          <w:rFonts w:hint="default" w:ascii="Times New Roman" w:hAnsi="Times New Roman" w:eastAsia="仿宋_GB2312" w:cs="Times New Roman"/>
          <w:bCs/>
          <w:color w:val="000000"/>
          <w:sz w:val="32"/>
          <w:szCs w:val="32"/>
          <w:highlight w:val="none"/>
        </w:rPr>
        <w:t>月1</w:t>
      </w:r>
      <w:r>
        <w:rPr>
          <w:rFonts w:hint="default" w:ascii="Times New Roman" w:hAnsi="Times New Roman" w:eastAsia="仿宋_GB2312" w:cs="Times New Roman"/>
          <w:bCs/>
          <w:color w:val="000000"/>
          <w:sz w:val="32"/>
          <w:szCs w:val="32"/>
        </w:rPr>
        <w:t>日以</w:t>
      </w:r>
      <w:r>
        <w:rPr>
          <w:rFonts w:ascii="Times New Roman" w:hAnsi="Times New Roman" w:eastAsia="仿宋_GB2312"/>
          <w:bCs/>
          <w:color w:val="000000"/>
          <w:sz w:val="32"/>
          <w:szCs w:val="32"/>
        </w:rPr>
        <w:t>后申请的，实际补贴金额=补贴标准×80%，退坡比例为20%。</w:t>
      </w:r>
    </w:p>
    <w:p>
      <w:pPr>
        <w:spacing w:line="400" w:lineRule="exact"/>
        <w:jc w:val="center"/>
        <w:rPr>
          <w:rFonts w:hint="eastAsia" w:ascii="仿宋_GB2312" w:hAnsi="国标小标宋" w:eastAsia="仿宋_GB2312" w:cs="国标小标宋"/>
          <w:b/>
          <w:bCs/>
          <w:color w:val="000000"/>
          <w:sz w:val="24"/>
          <w:szCs w:val="24"/>
        </w:rPr>
      </w:pPr>
    </w:p>
    <w:p>
      <w:pPr>
        <w:pStyle w:val="2"/>
        <w:rPr>
          <w:rFonts w:hint="eastAsia" w:ascii="仿宋_GB2312" w:hAnsi="国标小标宋" w:eastAsia="仿宋_GB2312" w:cs="国标小标宋"/>
          <w:b/>
          <w:bCs/>
          <w:color w:val="000000"/>
          <w:sz w:val="24"/>
          <w:szCs w:val="24"/>
        </w:rPr>
      </w:pPr>
    </w:p>
    <w:p>
      <w:pPr>
        <w:pStyle w:val="2"/>
        <w:rPr>
          <w:rFonts w:hint="eastAsia" w:ascii="仿宋_GB2312" w:hAnsi="国标小标宋" w:eastAsia="仿宋_GB2312" w:cs="国标小标宋"/>
          <w:b/>
          <w:bCs/>
          <w:color w:val="000000"/>
          <w:sz w:val="24"/>
          <w:szCs w:val="24"/>
        </w:rPr>
      </w:pPr>
    </w:p>
    <w:p>
      <w:pPr>
        <w:pStyle w:val="2"/>
        <w:rPr>
          <w:rFonts w:hint="eastAsia" w:ascii="仿宋_GB2312" w:hAnsi="国标小标宋" w:eastAsia="仿宋_GB2312" w:cs="国标小标宋"/>
          <w:b/>
          <w:bCs/>
          <w:color w:val="000000"/>
          <w:sz w:val="24"/>
          <w:szCs w:val="24"/>
        </w:rPr>
      </w:pPr>
    </w:p>
    <w:p>
      <w:pPr>
        <w:spacing w:line="400" w:lineRule="exact"/>
        <w:jc w:val="center"/>
        <w:rPr>
          <w:rFonts w:hint="eastAsia" w:ascii="仿宋_GB2312" w:hAnsi="国标小标宋" w:eastAsia="仿宋_GB2312" w:cs="国标小标宋"/>
          <w:b/>
          <w:bCs/>
          <w:color w:val="000000"/>
          <w:sz w:val="24"/>
          <w:szCs w:val="24"/>
        </w:rPr>
      </w:pPr>
      <w:r>
        <w:rPr>
          <w:rFonts w:hint="eastAsia" w:ascii="仿宋_GB2312" w:hAnsi="国标小标宋" w:eastAsia="仿宋_GB2312" w:cs="国标小标宋"/>
          <w:b/>
          <w:bCs/>
          <w:color w:val="000000"/>
          <w:sz w:val="24"/>
          <w:szCs w:val="24"/>
        </w:rPr>
        <w:t>表1 上海市国二非道机械更新补贴标准</w:t>
      </w:r>
    </w:p>
    <w:p>
      <w:pPr>
        <w:spacing w:line="400" w:lineRule="exact"/>
        <w:ind w:firstLine="643"/>
        <w:jc w:val="right"/>
        <w:rPr>
          <w:rFonts w:ascii="楷体_GB2312" w:hAnsi="楷体_GB2312" w:eastAsia="楷体_GB2312" w:cs="楷体_GB2312"/>
          <w:b/>
          <w:bCs/>
          <w:color w:val="000000"/>
        </w:rPr>
      </w:pPr>
      <w:r>
        <w:rPr>
          <w:rFonts w:hint="eastAsia" w:ascii="楷体_GB2312" w:hAnsi="楷体_GB2312" w:eastAsia="楷体_GB2312" w:cs="楷体_GB2312"/>
          <w:b/>
          <w:bCs/>
          <w:color w:val="000000"/>
        </w:rPr>
        <w:t>（单位：万元）</w:t>
      </w:r>
    </w:p>
    <w:tbl>
      <w:tblPr>
        <w:tblStyle w:val="18"/>
        <w:tblW w:w="49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034"/>
        <w:gridCol w:w="1268"/>
        <w:gridCol w:w="2120"/>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Cs w:val="21"/>
              </w:rPr>
            </w:pPr>
            <w:bookmarkStart w:id="0" w:name="_Hlk157866602"/>
            <w:r>
              <w:rPr>
                <w:rFonts w:hint="eastAsia" w:ascii="宋体" w:hAnsi="宋体" w:cs="宋体"/>
                <w:b/>
                <w:bCs/>
                <w:color w:val="000000"/>
                <w:szCs w:val="21"/>
              </w:rPr>
              <w:t>机械类型</w:t>
            </w:r>
          </w:p>
        </w:tc>
        <w:tc>
          <w:tcPr>
            <w:tcW w:w="11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Cs w:val="21"/>
              </w:rPr>
            </w:pPr>
            <w:r>
              <w:rPr>
                <w:rFonts w:hint="eastAsia" w:ascii="宋体" w:hAnsi="宋体" w:cs="宋体"/>
                <w:b/>
                <w:bCs/>
                <w:color w:val="000000"/>
                <w:szCs w:val="21"/>
              </w:rPr>
              <w:t>机械分级</w:t>
            </w:r>
          </w:p>
        </w:tc>
        <w:tc>
          <w:tcPr>
            <w:tcW w:w="70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Cs w:val="21"/>
              </w:rPr>
            </w:pPr>
            <w:r>
              <w:rPr>
                <w:rFonts w:hint="eastAsia" w:ascii="宋体" w:hAnsi="宋体"/>
                <w:b/>
                <w:bCs/>
                <w:color w:val="000000"/>
                <w:szCs w:val="21"/>
              </w:rPr>
              <w:t>补贴金额</w:t>
            </w:r>
          </w:p>
        </w:tc>
        <w:tc>
          <w:tcPr>
            <w:tcW w:w="118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Cs w:val="21"/>
              </w:rPr>
            </w:pPr>
            <w:r>
              <w:rPr>
                <w:rFonts w:hint="eastAsia" w:ascii="宋体" w:hAnsi="宋体" w:cs="宋体"/>
                <w:b/>
                <w:bCs/>
                <w:color w:val="000000"/>
                <w:szCs w:val="21"/>
              </w:rPr>
              <w:t>参考特征参数</w:t>
            </w:r>
          </w:p>
          <w:p>
            <w:pPr>
              <w:jc w:val="center"/>
              <w:rPr>
                <w:rFonts w:ascii="宋体" w:hAnsi="宋体" w:cs="宋体"/>
                <w:b/>
                <w:bCs/>
                <w:color w:val="000000"/>
                <w:szCs w:val="21"/>
              </w:rPr>
            </w:pPr>
            <w:r>
              <w:rPr>
                <w:rFonts w:hint="eastAsia" w:ascii="宋体" w:hAnsi="宋体" w:cs="宋体"/>
                <w:b/>
                <w:bCs/>
                <w:color w:val="000000"/>
                <w:szCs w:val="21"/>
              </w:rPr>
              <w:t>（燃油机械）</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000000"/>
                <w:szCs w:val="21"/>
              </w:rPr>
            </w:pPr>
            <w:r>
              <w:rPr>
                <w:rFonts w:hint="eastAsia" w:ascii="宋体" w:hAnsi="宋体"/>
                <w:b/>
                <w:bCs/>
                <w:color w:val="000000"/>
                <w:szCs w:val="21"/>
              </w:rPr>
              <w:t>参考电池容量</w:t>
            </w:r>
          </w:p>
          <w:p>
            <w:pPr>
              <w:jc w:val="center"/>
              <w:rPr>
                <w:rFonts w:ascii="宋体" w:hAnsi="宋体"/>
                <w:b/>
                <w:bCs/>
                <w:color w:val="000000"/>
                <w:szCs w:val="21"/>
                <w:highlight w:val="yellow"/>
              </w:rPr>
            </w:pPr>
            <w:r>
              <w:rPr>
                <w:rFonts w:hint="eastAsia" w:ascii="宋体" w:hAnsi="宋体"/>
                <w:b/>
                <w:bCs/>
                <w:color w:val="000000"/>
                <w:szCs w:val="21"/>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叉车</w:t>
            </w: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小型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1.9</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P&lt;37kW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&gt;10</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left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中型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2</w:t>
            </w:r>
            <w:r>
              <w:rPr>
                <w:rFonts w:ascii="宋体" w:hAnsi="宋体"/>
                <w:color w:val="000000"/>
                <w:szCs w:val="21"/>
              </w:rPr>
              <w:t>.6</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37kW</w:t>
            </w:r>
            <w:r>
              <w:rPr>
                <w:rFonts w:hint="eastAsia" w:ascii="宋体" w:hAnsi="宋体"/>
                <w:color w:val="000000"/>
                <w:szCs w:val="21"/>
              </w:rPr>
              <w:t>≤</w:t>
            </w:r>
            <w:r>
              <w:rPr>
                <w:rFonts w:ascii="宋体" w:hAnsi="宋体"/>
                <w:color w:val="000000"/>
                <w:szCs w:val="21"/>
              </w:rPr>
              <w:t>P&lt;75kW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&gt;15</w:t>
            </w:r>
            <w:r>
              <w:rPr>
                <w:rFonts w:ascii="宋体" w:hAnsi="宋体"/>
                <w:color w:val="000000"/>
                <w:szCs w:val="21"/>
              </w:rPr>
              <w:t xml:space="preserve">kWh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left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大型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13.8</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75kW</w:t>
            </w:r>
            <w:r>
              <w:rPr>
                <w:rFonts w:hint="eastAsia" w:ascii="宋体" w:hAnsi="宋体"/>
                <w:color w:val="000000"/>
                <w:szCs w:val="21"/>
              </w:rPr>
              <w:t>≤</w:t>
            </w:r>
            <w:r>
              <w:rPr>
                <w:rFonts w:ascii="宋体" w:hAnsi="宋体"/>
                <w:color w:val="000000"/>
                <w:szCs w:val="21"/>
              </w:rPr>
              <w:t>P&lt;130kW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&gt;50</w:t>
            </w:r>
            <w:r>
              <w:rPr>
                <w:rFonts w:ascii="宋体" w:hAnsi="宋体"/>
                <w:color w:val="000000"/>
                <w:szCs w:val="21"/>
              </w:rPr>
              <w:t xml:space="preserve">kWh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特大型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36</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P&gt;130kW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C&gt;180kWh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挖掘机</w:t>
            </w: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微型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2</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P</w:t>
            </w:r>
            <w:r>
              <w:rPr>
                <w:rFonts w:hint="eastAsia" w:ascii="宋体" w:hAnsi="宋体"/>
                <w:color w:val="000000"/>
                <w:szCs w:val="21"/>
              </w:rPr>
              <w:t>≤1</w:t>
            </w:r>
            <w:r>
              <w:rPr>
                <w:rFonts w:ascii="宋体" w:hAnsi="宋体"/>
                <w:color w:val="000000"/>
                <w:szCs w:val="21"/>
              </w:rPr>
              <w:t>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C&gt;</w:t>
            </w:r>
            <w:r>
              <w:rPr>
                <w:rFonts w:hint="eastAsia" w:ascii="宋体" w:hAnsi="宋体"/>
                <w:color w:val="000000"/>
                <w:szCs w:val="21"/>
              </w:rPr>
              <w:t>6</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top w:val="single" w:color="auto" w:sz="4" w:space="0"/>
              <w:left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中小型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3.6</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0kW&lt;P</w:t>
            </w:r>
            <w:r>
              <w:rPr>
                <w:rFonts w:hint="eastAsia" w:ascii="宋体" w:hAnsi="宋体"/>
                <w:color w:val="000000"/>
                <w:szCs w:val="21"/>
              </w:rPr>
              <w:t>≤4</w:t>
            </w:r>
            <w:r>
              <w:rPr>
                <w:rFonts w:ascii="宋体" w:hAnsi="宋体"/>
                <w:color w:val="000000"/>
                <w:szCs w:val="21"/>
              </w:rPr>
              <w:t>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C&gt;</w:t>
            </w:r>
            <w:r>
              <w:rPr>
                <w:rFonts w:hint="eastAsia" w:ascii="宋体" w:hAnsi="宋体"/>
                <w:color w:val="000000"/>
                <w:szCs w:val="21"/>
              </w:rPr>
              <w:t>20</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left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大型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13.</w:t>
            </w:r>
            <w:r>
              <w:rPr>
                <w:rFonts w:hint="eastAsia" w:ascii="宋体" w:hAnsi="宋体"/>
                <w:color w:val="000000"/>
                <w:szCs w:val="21"/>
              </w:rPr>
              <w:t>8</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4</w:t>
            </w:r>
            <w:r>
              <w:rPr>
                <w:rFonts w:ascii="宋体" w:hAnsi="宋体"/>
                <w:color w:val="000000"/>
                <w:szCs w:val="21"/>
              </w:rPr>
              <w:t>0kW&lt;P</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0</w:t>
            </w:r>
            <w:r>
              <w:rPr>
                <w:rFonts w:ascii="宋体" w:hAnsi="宋体"/>
                <w:color w:val="000000"/>
                <w:szCs w:val="21"/>
              </w:rPr>
              <w:t>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C&gt;</w:t>
            </w:r>
            <w:r>
              <w:rPr>
                <w:rFonts w:hint="eastAsia" w:ascii="宋体" w:hAnsi="宋体"/>
                <w:color w:val="000000"/>
                <w:szCs w:val="21"/>
              </w:rPr>
              <w:t>100</w:t>
            </w:r>
            <w:r>
              <w:rPr>
                <w:rFonts w:ascii="宋体" w:hAnsi="宋体"/>
                <w:color w:val="000000"/>
                <w:szCs w:val="21"/>
              </w:rPr>
              <w:t xml:space="preserve">kWh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特大型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36</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P&gt;1</w:t>
            </w:r>
            <w:r>
              <w:rPr>
                <w:rFonts w:hint="eastAsia" w:ascii="宋体" w:hAnsi="宋体"/>
                <w:color w:val="000000"/>
                <w:szCs w:val="21"/>
              </w:rPr>
              <w:t>0</w:t>
            </w:r>
            <w:r>
              <w:rPr>
                <w:rFonts w:ascii="宋体" w:hAnsi="宋体"/>
                <w:color w:val="000000"/>
                <w:szCs w:val="21"/>
              </w:rPr>
              <w:t>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C&gt;400kWh或拖电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restart"/>
            <w:tcBorders>
              <w:left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装载机</w:t>
            </w: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小型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11</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P</w:t>
            </w:r>
            <w:r>
              <w:rPr>
                <w:rFonts w:hint="eastAsia" w:ascii="宋体" w:hAnsi="宋体"/>
                <w:color w:val="000000"/>
                <w:szCs w:val="21"/>
              </w:rPr>
              <w:t>≤75</w:t>
            </w:r>
            <w:r>
              <w:rPr>
                <w:rFonts w:ascii="宋体" w:hAnsi="宋体"/>
                <w:color w:val="000000"/>
                <w:szCs w:val="21"/>
              </w:rPr>
              <w:t>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&gt;50</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left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中型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15.6</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75kW&lt;P</w:t>
            </w:r>
            <w:r>
              <w:rPr>
                <w:rFonts w:hint="eastAsia" w:ascii="宋体" w:hAnsi="宋体"/>
                <w:color w:val="000000"/>
                <w:szCs w:val="21"/>
              </w:rPr>
              <w:t>≤</w:t>
            </w:r>
            <w:r>
              <w:rPr>
                <w:rFonts w:ascii="宋体" w:hAnsi="宋体"/>
                <w:color w:val="000000"/>
                <w:szCs w:val="21"/>
              </w:rPr>
              <w:t>130kW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&gt;100</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p>
        </w:tc>
        <w:tc>
          <w:tcPr>
            <w:tcW w:w="11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hint="eastAsia" w:ascii="宋体" w:hAnsi="宋体"/>
                <w:color w:val="000000"/>
                <w:szCs w:val="21"/>
              </w:rPr>
              <w:t>大型</w:t>
            </w:r>
          </w:p>
        </w:tc>
        <w:tc>
          <w:tcPr>
            <w:tcW w:w="7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23.4</w:t>
            </w:r>
          </w:p>
        </w:tc>
        <w:tc>
          <w:tcPr>
            <w:tcW w:w="11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olor w:val="000000"/>
                <w:szCs w:val="21"/>
              </w:rPr>
            </w:pPr>
            <w:r>
              <w:rPr>
                <w:rFonts w:ascii="宋体" w:hAnsi="宋体"/>
                <w:color w:val="000000"/>
                <w:szCs w:val="21"/>
              </w:rPr>
              <w:t>P&gt;130kW</w:t>
            </w:r>
          </w:p>
        </w:tc>
        <w:tc>
          <w:tcPr>
            <w:tcW w:w="129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&gt;200</w:t>
            </w:r>
            <w:r>
              <w:rPr>
                <w:rFonts w:ascii="宋体" w:hAnsi="宋体"/>
                <w:color w:val="000000"/>
                <w:szCs w:val="21"/>
              </w:rPr>
              <w:t xml:space="preserve">kWh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restart"/>
            <w:shd w:val="clear" w:color="auto" w:fill="auto"/>
            <w:noWrap w:val="0"/>
            <w:vAlign w:val="center"/>
          </w:tcPr>
          <w:p>
            <w:pPr>
              <w:jc w:val="center"/>
              <w:rPr>
                <w:rFonts w:ascii="宋体" w:hAnsi="宋体"/>
                <w:color w:val="000000"/>
                <w:szCs w:val="21"/>
              </w:rPr>
            </w:pPr>
            <w:r>
              <w:rPr>
                <w:rFonts w:hint="eastAsia" w:ascii="宋体" w:hAnsi="宋体"/>
                <w:color w:val="000000"/>
                <w:szCs w:val="21"/>
              </w:rPr>
              <w:t>高空作业车</w:t>
            </w:r>
          </w:p>
        </w:tc>
        <w:tc>
          <w:tcPr>
            <w:tcW w:w="1132"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微型</w:t>
            </w:r>
          </w:p>
        </w:tc>
        <w:tc>
          <w:tcPr>
            <w:tcW w:w="706"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1.2</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w:t>
            </w:r>
            <w:r>
              <w:rPr>
                <w:rFonts w:hint="eastAsia" w:ascii="宋体" w:hAnsi="宋体"/>
                <w:color w:val="000000"/>
                <w:szCs w:val="21"/>
              </w:rPr>
              <w:t>≤10kW</w:t>
            </w:r>
          </w:p>
        </w:tc>
        <w:tc>
          <w:tcPr>
            <w:tcW w:w="1295" w:type="pct"/>
            <w:noWrap w:val="0"/>
            <w:vAlign w:val="center"/>
          </w:tcPr>
          <w:p>
            <w:pPr>
              <w:jc w:val="center"/>
              <w:rPr>
                <w:rFonts w:ascii="宋体" w:hAnsi="宋体"/>
                <w:color w:val="000000"/>
                <w:szCs w:val="21"/>
              </w:rPr>
            </w:pPr>
            <w:r>
              <w:rPr>
                <w:rFonts w:ascii="宋体" w:hAnsi="宋体"/>
                <w:color w:val="000000"/>
                <w:szCs w:val="21"/>
              </w:rPr>
              <w:t>C&gt;</w:t>
            </w:r>
            <w:r>
              <w:rPr>
                <w:rFonts w:hint="eastAsia" w:ascii="宋体" w:hAnsi="宋体"/>
                <w:color w:val="000000"/>
                <w:szCs w:val="21"/>
              </w:rPr>
              <w:t>5</w:t>
            </w:r>
            <w:r>
              <w:rPr>
                <w:rFonts w:ascii="宋体" w:hAnsi="宋体"/>
                <w:color w:val="000000"/>
                <w:szCs w:val="21"/>
              </w:rPr>
              <w:t xml:space="preserve">kWh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shd w:val="clear" w:color="auto" w:fill="auto"/>
            <w:noWrap w:val="0"/>
            <w:vAlign w:val="center"/>
          </w:tcPr>
          <w:p>
            <w:pPr>
              <w:jc w:val="center"/>
              <w:rPr>
                <w:rFonts w:ascii="宋体" w:hAnsi="宋体"/>
                <w:color w:val="000000"/>
                <w:szCs w:val="21"/>
              </w:rPr>
            </w:pPr>
          </w:p>
        </w:tc>
        <w:tc>
          <w:tcPr>
            <w:tcW w:w="1132"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小型</w:t>
            </w:r>
          </w:p>
        </w:tc>
        <w:tc>
          <w:tcPr>
            <w:tcW w:w="706" w:type="pct"/>
            <w:shd w:val="clear" w:color="auto" w:fill="auto"/>
            <w:noWrap w:val="0"/>
            <w:vAlign w:val="center"/>
          </w:tcPr>
          <w:p>
            <w:pPr>
              <w:jc w:val="center"/>
              <w:rPr>
                <w:rFonts w:ascii="宋体" w:hAnsi="宋体"/>
                <w:color w:val="000000"/>
                <w:szCs w:val="21"/>
              </w:rPr>
            </w:pPr>
            <w:r>
              <w:rPr>
                <w:rFonts w:ascii="宋体" w:hAnsi="宋体"/>
                <w:color w:val="000000"/>
                <w:szCs w:val="21"/>
              </w:rPr>
              <w:t>8.1</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P&gt;</w:t>
            </w:r>
            <w:r>
              <w:rPr>
                <w:rFonts w:hint="eastAsia" w:ascii="宋体" w:hAnsi="宋体"/>
                <w:color w:val="000000"/>
                <w:szCs w:val="21"/>
              </w:rPr>
              <w:t>10</w:t>
            </w:r>
            <w:r>
              <w:rPr>
                <w:rFonts w:ascii="宋体" w:hAnsi="宋体"/>
                <w:color w:val="000000"/>
                <w:szCs w:val="21"/>
              </w:rPr>
              <w:t>kW</w:t>
            </w:r>
          </w:p>
        </w:tc>
        <w:tc>
          <w:tcPr>
            <w:tcW w:w="1295" w:type="pct"/>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&gt;15</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restart"/>
            <w:shd w:val="clear" w:color="auto" w:fill="auto"/>
            <w:noWrap/>
            <w:vAlign w:val="center"/>
          </w:tcPr>
          <w:p>
            <w:pPr>
              <w:jc w:val="center"/>
              <w:rPr>
                <w:rFonts w:ascii="宋体" w:hAnsi="宋体"/>
                <w:color w:val="000000"/>
                <w:szCs w:val="21"/>
              </w:rPr>
            </w:pPr>
            <w:r>
              <w:rPr>
                <w:rFonts w:hint="eastAsia" w:ascii="宋体" w:hAnsi="宋体"/>
                <w:color w:val="000000"/>
                <w:szCs w:val="21"/>
              </w:rPr>
              <w:t>港作机械</w:t>
            </w:r>
          </w:p>
        </w:tc>
        <w:tc>
          <w:tcPr>
            <w:tcW w:w="1132" w:type="pct"/>
            <w:shd w:val="clear" w:color="auto" w:fill="auto"/>
            <w:noWrap/>
            <w:vAlign w:val="center"/>
          </w:tcPr>
          <w:p>
            <w:pPr>
              <w:jc w:val="center"/>
              <w:rPr>
                <w:rFonts w:ascii="宋体" w:hAnsi="宋体"/>
                <w:color w:val="000000"/>
                <w:szCs w:val="21"/>
              </w:rPr>
            </w:pPr>
            <w:r>
              <w:rPr>
                <w:rFonts w:hint="eastAsia" w:ascii="宋体" w:hAnsi="宋体"/>
                <w:color w:val="000000"/>
                <w:szCs w:val="21"/>
              </w:rPr>
              <w:t>轮胎起重机</w:t>
            </w:r>
          </w:p>
        </w:tc>
        <w:tc>
          <w:tcPr>
            <w:tcW w:w="706" w:type="pct"/>
            <w:shd w:val="clear" w:color="auto" w:fill="auto"/>
            <w:noWrap w:val="0"/>
            <w:vAlign w:val="center"/>
          </w:tcPr>
          <w:p>
            <w:pPr>
              <w:jc w:val="center"/>
              <w:rPr>
                <w:rFonts w:ascii="宋体" w:hAnsi="宋体"/>
                <w:color w:val="000000"/>
                <w:szCs w:val="21"/>
              </w:rPr>
            </w:pPr>
            <w:r>
              <w:rPr>
                <w:rFonts w:ascii="宋体" w:hAnsi="宋体"/>
                <w:color w:val="000000"/>
                <w:szCs w:val="21"/>
              </w:rPr>
              <w:t>60</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P&gt;130kW</w:t>
            </w:r>
          </w:p>
        </w:tc>
        <w:tc>
          <w:tcPr>
            <w:tcW w:w="1295" w:type="pct"/>
            <w:noWrap w:val="0"/>
            <w:vAlign w:val="center"/>
          </w:tcPr>
          <w:p>
            <w:pPr>
              <w:jc w:val="center"/>
              <w:rPr>
                <w:rFonts w:ascii="宋体" w:hAnsi="宋体"/>
                <w:color w:val="000000"/>
                <w:szCs w:val="21"/>
              </w:rPr>
            </w:pPr>
            <w:r>
              <w:rPr>
                <w:rFonts w:ascii="宋体" w:hAnsi="宋体"/>
                <w:color w:val="000000"/>
                <w:szCs w:val="21"/>
              </w:rPr>
              <w:t>C&gt;300kWh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shd w:val="clear" w:color="auto" w:fill="auto"/>
            <w:noWrap w:val="0"/>
            <w:vAlign w:val="center"/>
          </w:tcPr>
          <w:p>
            <w:pPr>
              <w:jc w:val="center"/>
              <w:rPr>
                <w:rFonts w:ascii="宋体" w:hAnsi="宋体"/>
                <w:color w:val="000000"/>
                <w:szCs w:val="21"/>
              </w:rPr>
            </w:pPr>
          </w:p>
        </w:tc>
        <w:tc>
          <w:tcPr>
            <w:tcW w:w="1132" w:type="pct"/>
            <w:shd w:val="clear" w:color="auto" w:fill="auto"/>
            <w:noWrap/>
            <w:vAlign w:val="center"/>
          </w:tcPr>
          <w:p>
            <w:pPr>
              <w:jc w:val="center"/>
              <w:rPr>
                <w:rFonts w:ascii="宋体" w:hAnsi="宋体"/>
                <w:color w:val="000000"/>
                <w:szCs w:val="21"/>
              </w:rPr>
            </w:pPr>
            <w:r>
              <w:rPr>
                <w:rFonts w:hint="eastAsia" w:ascii="宋体" w:hAnsi="宋体"/>
                <w:color w:val="000000"/>
                <w:szCs w:val="21"/>
              </w:rPr>
              <w:t>空箱堆高机</w:t>
            </w:r>
          </w:p>
        </w:tc>
        <w:tc>
          <w:tcPr>
            <w:tcW w:w="706" w:type="pct"/>
            <w:shd w:val="clear" w:color="auto" w:fill="auto"/>
            <w:noWrap w:val="0"/>
            <w:vAlign w:val="center"/>
          </w:tcPr>
          <w:p>
            <w:pPr>
              <w:jc w:val="center"/>
              <w:rPr>
                <w:rFonts w:ascii="宋体" w:hAnsi="宋体"/>
                <w:color w:val="000000"/>
                <w:szCs w:val="21"/>
              </w:rPr>
            </w:pPr>
            <w:r>
              <w:rPr>
                <w:rFonts w:ascii="宋体" w:hAnsi="宋体"/>
                <w:color w:val="000000"/>
                <w:szCs w:val="21"/>
              </w:rPr>
              <w:t>60</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P&gt;130kW</w:t>
            </w:r>
          </w:p>
        </w:tc>
        <w:tc>
          <w:tcPr>
            <w:tcW w:w="1295" w:type="pct"/>
            <w:noWrap w:val="0"/>
            <w:vAlign w:val="center"/>
          </w:tcPr>
          <w:p>
            <w:pPr>
              <w:jc w:val="center"/>
              <w:rPr>
                <w:rFonts w:ascii="宋体" w:hAnsi="宋体"/>
                <w:color w:val="000000"/>
                <w:szCs w:val="21"/>
              </w:rPr>
            </w:pPr>
            <w:r>
              <w:rPr>
                <w:rFonts w:ascii="宋体" w:hAnsi="宋体"/>
                <w:color w:val="000000"/>
                <w:szCs w:val="21"/>
              </w:rPr>
              <w:t>C&gt;300kWh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shd w:val="clear" w:color="auto" w:fill="auto"/>
            <w:noWrap w:val="0"/>
            <w:vAlign w:val="center"/>
          </w:tcPr>
          <w:p>
            <w:pPr>
              <w:jc w:val="center"/>
              <w:rPr>
                <w:rFonts w:ascii="宋体" w:hAnsi="宋体"/>
                <w:color w:val="000000"/>
                <w:szCs w:val="21"/>
              </w:rPr>
            </w:pPr>
          </w:p>
        </w:tc>
        <w:tc>
          <w:tcPr>
            <w:tcW w:w="1132" w:type="pct"/>
            <w:shd w:val="clear" w:color="auto" w:fill="auto"/>
            <w:noWrap/>
            <w:vAlign w:val="center"/>
          </w:tcPr>
          <w:p>
            <w:pPr>
              <w:jc w:val="center"/>
              <w:rPr>
                <w:rFonts w:ascii="宋体" w:hAnsi="宋体"/>
                <w:color w:val="000000"/>
                <w:szCs w:val="21"/>
              </w:rPr>
            </w:pPr>
            <w:r>
              <w:rPr>
                <w:rFonts w:hint="eastAsia" w:ascii="宋体" w:hAnsi="宋体"/>
                <w:color w:val="000000"/>
                <w:szCs w:val="21"/>
              </w:rPr>
              <w:t>集装箱正面吊</w:t>
            </w:r>
          </w:p>
        </w:tc>
        <w:tc>
          <w:tcPr>
            <w:tcW w:w="706" w:type="pct"/>
            <w:shd w:val="clear" w:color="auto" w:fill="auto"/>
            <w:noWrap w:val="0"/>
            <w:vAlign w:val="center"/>
          </w:tcPr>
          <w:p>
            <w:pPr>
              <w:jc w:val="center"/>
              <w:rPr>
                <w:rFonts w:ascii="宋体" w:hAnsi="宋体"/>
                <w:color w:val="000000"/>
                <w:szCs w:val="21"/>
              </w:rPr>
            </w:pPr>
            <w:r>
              <w:rPr>
                <w:rFonts w:ascii="宋体" w:hAnsi="宋体"/>
                <w:color w:val="000000"/>
                <w:szCs w:val="21"/>
              </w:rPr>
              <w:t>86.7</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P&gt;130kW</w:t>
            </w:r>
          </w:p>
        </w:tc>
        <w:tc>
          <w:tcPr>
            <w:tcW w:w="1295" w:type="pct"/>
            <w:noWrap w:val="0"/>
            <w:vAlign w:val="center"/>
          </w:tcPr>
          <w:p>
            <w:pPr>
              <w:jc w:val="center"/>
              <w:rPr>
                <w:rFonts w:ascii="宋体" w:hAnsi="宋体"/>
                <w:color w:val="000000"/>
                <w:szCs w:val="21"/>
              </w:rPr>
            </w:pPr>
            <w:r>
              <w:rPr>
                <w:rFonts w:ascii="宋体" w:hAnsi="宋体"/>
                <w:color w:val="000000"/>
                <w:szCs w:val="21"/>
              </w:rPr>
              <w:t>C&gt;</w:t>
            </w:r>
            <w:r>
              <w:rPr>
                <w:rFonts w:hint="eastAsia" w:ascii="宋体" w:hAnsi="宋体"/>
                <w:color w:val="000000"/>
                <w:szCs w:val="21"/>
              </w:rPr>
              <w:t>4</w:t>
            </w:r>
            <w:r>
              <w:rPr>
                <w:rFonts w:ascii="宋体" w:hAnsi="宋体"/>
                <w:color w:val="000000"/>
                <w:szCs w:val="21"/>
              </w:rPr>
              <w:t>00kWh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restart"/>
            <w:shd w:val="clear" w:color="auto" w:fill="auto"/>
            <w:noWrap/>
            <w:vAlign w:val="center"/>
          </w:tcPr>
          <w:p>
            <w:pPr>
              <w:jc w:val="center"/>
              <w:rPr>
                <w:rFonts w:ascii="宋体" w:hAnsi="宋体"/>
                <w:color w:val="000000"/>
                <w:szCs w:val="21"/>
              </w:rPr>
            </w:pPr>
            <w:r>
              <w:rPr>
                <w:rFonts w:hint="eastAsia" w:ascii="宋体" w:hAnsi="宋体"/>
                <w:color w:val="000000"/>
                <w:szCs w:val="21"/>
              </w:rPr>
              <w:t>机场地勤设备</w:t>
            </w:r>
          </w:p>
        </w:tc>
        <w:tc>
          <w:tcPr>
            <w:tcW w:w="1132" w:type="pct"/>
            <w:shd w:val="clear" w:color="auto" w:fill="auto"/>
            <w:noWrap/>
            <w:vAlign w:val="center"/>
          </w:tcPr>
          <w:p>
            <w:pPr>
              <w:jc w:val="center"/>
              <w:rPr>
                <w:rFonts w:ascii="宋体" w:hAnsi="宋体"/>
                <w:color w:val="000000"/>
                <w:szCs w:val="21"/>
              </w:rPr>
            </w:pPr>
            <w:r>
              <w:rPr>
                <w:rFonts w:hint="eastAsia" w:ascii="宋体" w:hAnsi="宋体"/>
                <w:color w:val="000000"/>
                <w:szCs w:val="21"/>
              </w:rPr>
              <w:t>飞机牵引车</w:t>
            </w:r>
          </w:p>
        </w:tc>
        <w:tc>
          <w:tcPr>
            <w:tcW w:w="706" w:type="pct"/>
            <w:shd w:val="clear" w:color="auto" w:fill="auto"/>
            <w:noWrap w:val="0"/>
            <w:vAlign w:val="center"/>
          </w:tcPr>
          <w:p>
            <w:pPr>
              <w:jc w:val="center"/>
              <w:rPr>
                <w:rFonts w:ascii="宋体" w:hAnsi="宋体"/>
                <w:color w:val="000000"/>
                <w:szCs w:val="21"/>
              </w:rPr>
            </w:pPr>
            <w:r>
              <w:rPr>
                <w:rFonts w:ascii="宋体" w:hAnsi="宋体"/>
                <w:color w:val="000000"/>
                <w:szCs w:val="21"/>
              </w:rPr>
              <w:t>30.3</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P&gt;</w:t>
            </w:r>
            <w:r>
              <w:rPr>
                <w:rFonts w:hint="eastAsia" w:ascii="宋体" w:hAnsi="宋体"/>
                <w:color w:val="000000"/>
                <w:szCs w:val="21"/>
              </w:rPr>
              <w:t>70</w:t>
            </w:r>
            <w:r>
              <w:rPr>
                <w:rFonts w:ascii="宋体" w:hAnsi="宋体"/>
                <w:color w:val="000000"/>
                <w:szCs w:val="21"/>
              </w:rPr>
              <w:t>kW</w:t>
            </w:r>
          </w:p>
        </w:tc>
        <w:tc>
          <w:tcPr>
            <w:tcW w:w="1295" w:type="pct"/>
            <w:noWrap w:val="0"/>
            <w:vAlign w:val="center"/>
          </w:tcPr>
          <w:p>
            <w:pPr>
              <w:jc w:val="center"/>
              <w:rPr>
                <w:rFonts w:ascii="宋体" w:hAnsi="宋体"/>
                <w:color w:val="000000"/>
                <w:szCs w:val="21"/>
              </w:rPr>
            </w:pPr>
            <w:r>
              <w:rPr>
                <w:rFonts w:ascii="宋体" w:hAnsi="宋体"/>
                <w:color w:val="000000"/>
                <w:szCs w:val="21"/>
              </w:rPr>
              <w:t>C&gt;</w:t>
            </w:r>
            <w:r>
              <w:rPr>
                <w:rFonts w:hint="eastAsia" w:ascii="宋体" w:hAnsi="宋体"/>
                <w:color w:val="000000"/>
                <w:szCs w:val="21"/>
              </w:rPr>
              <w:t>13</w:t>
            </w:r>
            <w:r>
              <w:rPr>
                <w:rFonts w:ascii="宋体" w:hAnsi="宋体"/>
                <w:color w:val="000000"/>
                <w:szCs w:val="21"/>
              </w:rPr>
              <w:t>0kWh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shd w:val="clear" w:color="auto" w:fill="auto"/>
            <w:noWrap w:val="0"/>
            <w:vAlign w:val="center"/>
          </w:tcPr>
          <w:p>
            <w:pPr>
              <w:jc w:val="center"/>
              <w:rPr>
                <w:rFonts w:ascii="宋体" w:hAnsi="宋体"/>
                <w:color w:val="000000"/>
                <w:szCs w:val="21"/>
              </w:rPr>
            </w:pPr>
          </w:p>
        </w:tc>
        <w:tc>
          <w:tcPr>
            <w:tcW w:w="1132" w:type="pct"/>
            <w:shd w:val="clear" w:color="auto" w:fill="auto"/>
            <w:noWrap/>
            <w:vAlign w:val="center"/>
          </w:tcPr>
          <w:p>
            <w:pPr>
              <w:jc w:val="center"/>
              <w:rPr>
                <w:rFonts w:ascii="宋体" w:hAnsi="宋体"/>
                <w:color w:val="000000"/>
                <w:szCs w:val="21"/>
              </w:rPr>
            </w:pPr>
            <w:r>
              <w:rPr>
                <w:rFonts w:hint="eastAsia" w:ascii="宋体" w:hAnsi="宋体"/>
                <w:color w:val="000000"/>
                <w:szCs w:val="21"/>
              </w:rPr>
              <w:t>行李传送车</w:t>
            </w:r>
          </w:p>
        </w:tc>
        <w:tc>
          <w:tcPr>
            <w:tcW w:w="706"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10.8</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P&gt;</w:t>
            </w:r>
            <w:r>
              <w:rPr>
                <w:rFonts w:hint="eastAsia" w:ascii="宋体" w:hAnsi="宋体"/>
                <w:color w:val="000000"/>
                <w:szCs w:val="21"/>
              </w:rPr>
              <w:t>37</w:t>
            </w:r>
            <w:r>
              <w:rPr>
                <w:rFonts w:ascii="宋体" w:hAnsi="宋体"/>
                <w:color w:val="000000"/>
                <w:szCs w:val="21"/>
              </w:rPr>
              <w:t>kW</w:t>
            </w:r>
          </w:p>
        </w:tc>
        <w:tc>
          <w:tcPr>
            <w:tcW w:w="1295" w:type="pct"/>
            <w:noWrap w:val="0"/>
            <w:vAlign w:val="center"/>
          </w:tcPr>
          <w:p>
            <w:pPr>
              <w:jc w:val="center"/>
              <w:rPr>
                <w:rFonts w:ascii="宋体" w:hAnsi="宋体"/>
                <w:color w:val="000000"/>
                <w:szCs w:val="21"/>
              </w:rPr>
            </w:pPr>
            <w:r>
              <w:rPr>
                <w:rFonts w:ascii="宋体" w:hAnsi="宋体"/>
                <w:color w:val="000000"/>
                <w:szCs w:val="21"/>
              </w:rPr>
              <w:t>C&gt;</w:t>
            </w:r>
            <w:r>
              <w:rPr>
                <w:rFonts w:hint="eastAsia" w:ascii="宋体" w:hAnsi="宋体"/>
                <w:color w:val="000000"/>
                <w:szCs w:val="21"/>
              </w:rPr>
              <w:t>50</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restart"/>
            <w:shd w:val="clear" w:color="auto" w:fill="auto"/>
            <w:noWrap w:val="0"/>
            <w:vAlign w:val="center"/>
          </w:tcPr>
          <w:p>
            <w:pPr>
              <w:jc w:val="center"/>
              <w:rPr>
                <w:rFonts w:ascii="宋体" w:hAnsi="宋体"/>
                <w:color w:val="000000"/>
                <w:szCs w:val="21"/>
              </w:rPr>
            </w:pPr>
            <w:r>
              <w:rPr>
                <w:rFonts w:hint="eastAsia" w:ascii="宋体" w:hAnsi="宋体"/>
                <w:color w:val="000000"/>
                <w:szCs w:val="21"/>
              </w:rPr>
              <w:t>其他</w:t>
            </w:r>
          </w:p>
        </w:tc>
        <w:tc>
          <w:tcPr>
            <w:tcW w:w="1132"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小型</w:t>
            </w:r>
          </w:p>
        </w:tc>
        <w:tc>
          <w:tcPr>
            <w:tcW w:w="706"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1.9</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19kW</w:t>
            </w:r>
            <w:r>
              <w:rPr>
                <w:rFonts w:hint="eastAsia" w:ascii="宋体" w:hAnsi="宋体"/>
                <w:color w:val="000000"/>
                <w:szCs w:val="21"/>
              </w:rPr>
              <w:t>≤</w:t>
            </w:r>
            <w:r>
              <w:rPr>
                <w:rFonts w:ascii="宋体" w:hAnsi="宋体"/>
                <w:color w:val="000000"/>
                <w:szCs w:val="21"/>
              </w:rPr>
              <w:t>P&lt;37kW</w:t>
            </w:r>
          </w:p>
        </w:tc>
        <w:tc>
          <w:tcPr>
            <w:tcW w:w="1295" w:type="pct"/>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&gt;10</w:t>
            </w:r>
            <w:r>
              <w:rPr>
                <w:rFonts w:ascii="宋体" w:hAnsi="宋体"/>
                <w:color w:val="000000"/>
                <w:szCs w:val="21"/>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shd w:val="clear" w:color="auto" w:fill="auto"/>
            <w:noWrap w:val="0"/>
            <w:vAlign w:val="center"/>
          </w:tcPr>
          <w:p>
            <w:pPr>
              <w:jc w:val="center"/>
              <w:rPr>
                <w:rFonts w:ascii="宋体" w:hAnsi="宋体"/>
                <w:color w:val="000000"/>
                <w:szCs w:val="21"/>
              </w:rPr>
            </w:pPr>
          </w:p>
        </w:tc>
        <w:tc>
          <w:tcPr>
            <w:tcW w:w="1132"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中型</w:t>
            </w:r>
          </w:p>
        </w:tc>
        <w:tc>
          <w:tcPr>
            <w:tcW w:w="706"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2</w:t>
            </w:r>
            <w:r>
              <w:rPr>
                <w:rFonts w:ascii="宋体" w:hAnsi="宋体"/>
                <w:color w:val="000000"/>
                <w:szCs w:val="21"/>
              </w:rPr>
              <w:t>.6</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37kW</w:t>
            </w:r>
            <w:r>
              <w:rPr>
                <w:rFonts w:hint="eastAsia" w:ascii="宋体" w:hAnsi="宋体"/>
                <w:color w:val="000000"/>
                <w:szCs w:val="21"/>
              </w:rPr>
              <w:t>≤</w:t>
            </w:r>
            <w:r>
              <w:rPr>
                <w:rFonts w:ascii="宋体" w:hAnsi="宋体"/>
                <w:color w:val="000000"/>
                <w:szCs w:val="21"/>
              </w:rPr>
              <w:t>P&lt;75kW</w:t>
            </w:r>
          </w:p>
        </w:tc>
        <w:tc>
          <w:tcPr>
            <w:tcW w:w="1295" w:type="pct"/>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&gt;15</w:t>
            </w:r>
            <w:r>
              <w:rPr>
                <w:rFonts w:ascii="宋体" w:hAnsi="宋体"/>
                <w:color w:val="000000"/>
                <w:szCs w:val="21"/>
              </w:rPr>
              <w:t xml:space="preserve">kWh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6" w:type="pct"/>
            <w:vMerge w:val="continue"/>
            <w:shd w:val="clear" w:color="auto" w:fill="auto"/>
            <w:noWrap w:val="0"/>
            <w:vAlign w:val="center"/>
          </w:tcPr>
          <w:p>
            <w:pPr>
              <w:jc w:val="center"/>
              <w:rPr>
                <w:rFonts w:ascii="宋体" w:hAnsi="宋体"/>
                <w:color w:val="000000"/>
                <w:szCs w:val="21"/>
              </w:rPr>
            </w:pPr>
          </w:p>
        </w:tc>
        <w:tc>
          <w:tcPr>
            <w:tcW w:w="1132"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大型</w:t>
            </w:r>
          </w:p>
        </w:tc>
        <w:tc>
          <w:tcPr>
            <w:tcW w:w="706" w:type="pct"/>
            <w:shd w:val="clear" w:color="auto" w:fill="auto"/>
            <w:noWrap w:val="0"/>
            <w:vAlign w:val="center"/>
          </w:tcPr>
          <w:p>
            <w:pPr>
              <w:jc w:val="center"/>
              <w:rPr>
                <w:rFonts w:ascii="宋体" w:hAnsi="宋体"/>
                <w:color w:val="000000"/>
                <w:szCs w:val="21"/>
              </w:rPr>
            </w:pPr>
            <w:r>
              <w:rPr>
                <w:rFonts w:hint="eastAsia" w:ascii="宋体" w:hAnsi="宋体"/>
                <w:color w:val="000000"/>
                <w:szCs w:val="21"/>
              </w:rPr>
              <w:t>13.8</w:t>
            </w:r>
          </w:p>
        </w:tc>
        <w:tc>
          <w:tcPr>
            <w:tcW w:w="1180" w:type="pct"/>
            <w:shd w:val="clear" w:color="auto" w:fill="auto"/>
            <w:noWrap w:val="0"/>
            <w:vAlign w:val="center"/>
          </w:tcPr>
          <w:p>
            <w:pPr>
              <w:jc w:val="center"/>
              <w:rPr>
                <w:rFonts w:ascii="宋体" w:hAnsi="宋体"/>
                <w:color w:val="000000"/>
                <w:szCs w:val="21"/>
              </w:rPr>
            </w:pPr>
            <w:r>
              <w:rPr>
                <w:rFonts w:ascii="宋体" w:hAnsi="宋体"/>
                <w:color w:val="000000"/>
                <w:szCs w:val="21"/>
              </w:rPr>
              <w:t>P&gt;75kW</w:t>
            </w:r>
          </w:p>
        </w:tc>
        <w:tc>
          <w:tcPr>
            <w:tcW w:w="1295" w:type="pct"/>
            <w:noWrap w:val="0"/>
            <w:vAlign w:val="center"/>
          </w:tcPr>
          <w:p>
            <w:pPr>
              <w:jc w:val="center"/>
              <w:rPr>
                <w:rFonts w:ascii="宋体" w:hAnsi="宋体"/>
                <w:color w:val="000000"/>
                <w:szCs w:val="21"/>
              </w:rPr>
            </w:pPr>
            <w:r>
              <w:rPr>
                <w:rFonts w:ascii="宋体" w:hAnsi="宋体"/>
                <w:color w:val="000000"/>
                <w:szCs w:val="21"/>
              </w:rPr>
              <w:t>C</w:t>
            </w:r>
            <w:r>
              <w:rPr>
                <w:rFonts w:hint="eastAsia" w:ascii="宋体" w:hAnsi="宋体"/>
                <w:color w:val="000000"/>
                <w:szCs w:val="21"/>
              </w:rPr>
              <w:t>&gt;50</w:t>
            </w:r>
            <w:r>
              <w:rPr>
                <w:rFonts w:ascii="宋体" w:hAnsi="宋体"/>
                <w:color w:val="000000"/>
                <w:szCs w:val="21"/>
              </w:rPr>
              <w:t xml:space="preserve">kWh </w:t>
            </w:r>
          </w:p>
        </w:tc>
      </w:tr>
      <w:bookmarkEnd w:id="0"/>
    </w:tbl>
    <w:p>
      <w:pPr>
        <w:spacing w:line="400" w:lineRule="exact"/>
        <w:jc w:val="center"/>
        <w:rPr>
          <w:rFonts w:hint="eastAsia" w:ascii="仿宋_GB2312" w:hAnsi="国标小标宋" w:eastAsia="仿宋_GB2312" w:cs="国标小标宋"/>
          <w:b/>
          <w:bCs/>
          <w:color w:val="000000"/>
          <w:sz w:val="24"/>
          <w:szCs w:val="24"/>
        </w:rPr>
      </w:pPr>
    </w:p>
    <w:p>
      <w:pPr>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w:t>
      </w:r>
      <w:r>
        <w:rPr>
          <w:rFonts w:hint="eastAsia" w:ascii="楷体_GB2312" w:hAnsi="Times New Roman" w:eastAsia="楷体_GB2312"/>
          <w:b/>
          <w:bCs/>
          <w:color w:val="000000"/>
          <w:sz w:val="32"/>
          <w:szCs w:val="32"/>
        </w:rPr>
        <w:t>五</w:t>
      </w:r>
      <w:r>
        <w:rPr>
          <w:rFonts w:ascii="楷体_GB2312" w:hAnsi="Times New Roman" w:eastAsia="楷体_GB2312"/>
          <w:b/>
          <w:bCs/>
          <w:color w:val="000000"/>
          <w:sz w:val="32"/>
          <w:szCs w:val="32"/>
        </w:rPr>
        <w:t>条（</w:t>
      </w:r>
      <w:r>
        <w:rPr>
          <w:rFonts w:hint="eastAsia" w:ascii="楷体_GB2312" w:hAnsi="Times New Roman" w:eastAsia="楷体_GB2312"/>
          <w:b/>
          <w:bCs/>
          <w:color w:val="000000"/>
          <w:sz w:val="32"/>
          <w:szCs w:val="32"/>
        </w:rPr>
        <w:t>更新</w:t>
      </w:r>
      <w:r>
        <w:rPr>
          <w:rFonts w:ascii="楷体_GB2312" w:hAnsi="Times New Roman" w:eastAsia="楷体_GB2312"/>
          <w:b/>
          <w:bCs/>
          <w:color w:val="000000"/>
          <w:sz w:val="32"/>
          <w:szCs w:val="32"/>
        </w:rPr>
        <w:t>补贴申请标准）</w:t>
      </w:r>
    </w:p>
    <w:p>
      <w:pPr>
        <w:ind w:firstLine="643"/>
        <w:rPr>
          <w:rFonts w:hint="eastAsia" w:ascii="Times New Roman" w:hAnsi="Times New Roman" w:eastAsia="仿宋_GB2312"/>
          <w:color w:val="000000"/>
          <w:sz w:val="32"/>
          <w:szCs w:val="32"/>
        </w:rPr>
      </w:pPr>
      <w:r>
        <w:rPr>
          <w:rFonts w:ascii="Times New Roman" w:hAnsi="Times New Roman" w:eastAsia="仿宋_GB2312"/>
          <w:color w:val="000000"/>
          <w:sz w:val="32"/>
          <w:szCs w:val="32"/>
        </w:rPr>
        <w:t>申请本市</w:t>
      </w:r>
      <w:r>
        <w:rPr>
          <w:rFonts w:hint="eastAsia" w:ascii="Times New Roman" w:hAnsi="Times New Roman" w:eastAsia="仿宋_GB2312"/>
          <w:color w:val="000000"/>
          <w:sz w:val="32"/>
          <w:szCs w:val="32"/>
        </w:rPr>
        <w:t>国二非道机械或国四场内车辆更新</w:t>
      </w:r>
      <w:r>
        <w:rPr>
          <w:rFonts w:ascii="Times New Roman" w:hAnsi="Times New Roman" w:eastAsia="仿宋_GB2312"/>
          <w:color w:val="000000"/>
          <w:sz w:val="32"/>
          <w:szCs w:val="32"/>
        </w:rPr>
        <w:t>补贴必须符合以下要求：</w:t>
      </w:r>
    </w:p>
    <w:p>
      <w:pPr>
        <w:ind w:firstLine="643"/>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（一）国二非道机械或国四场内车辆已于2023年12月31日前在本市申报登记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且</w:t>
      </w:r>
      <w:r>
        <w:rPr>
          <w:rFonts w:ascii="Times New Roman" w:hAnsi="Times New Roman" w:eastAsia="仿宋_GB2312"/>
          <w:color w:val="000000"/>
          <w:sz w:val="32"/>
          <w:szCs w:val="32"/>
        </w:rPr>
        <w:t>所有人为个人、个体工商户、企业、其他非机关事业单位；</w:t>
      </w:r>
    </w:p>
    <w:p>
      <w:pPr>
        <w:ind w:firstLine="643"/>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（二）国二非道机械或国四场内车辆</w:t>
      </w:r>
      <w:r>
        <w:rPr>
          <w:rFonts w:ascii="Times New Roman" w:hAnsi="Times New Roman" w:eastAsia="仿宋_GB2312"/>
          <w:color w:val="000000"/>
          <w:sz w:val="32"/>
          <w:szCs w:val="32"/>
        </w:rPr>
        <w:t>所有人1年内无环境违法处罚等失信记录；</w:t>
      </w:r>
    </w:p>
    <w:p>
      <w:pPr>
        <w:ind w:firstLine="643"/>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（三）国二非道机械或国四场内车辆</w:t>
      </w:r>
      <w:r>
        <w:rPr>
          <w:rFonts w:hint="eastAsia" w:eastAsia="仿宋_GB2312"/>
          <w:color w:val="000000"/>
          <w:sz w:val="32"/>
          <w:szCs w:val="32"/>
        </w:rPr>
        <w:t>所有人</w:t>
      </w:r>
      <w:r>
        <w:rPr>
          <w:rFonts w:hint="eastAsia" w:ascii="Times New Roman" w:hAnsi="Times New Roman" w:eastAsia="仿宋_GB2312"/>
          <w:color w:val="000000"/>
          <w:sz w:val="32"/>
          <w:szCs w:val="32"/>
        </w:rPr>
        <w:t>在2024年×月×日（政策实施日期）至2026年6月30日期间，在本市办理机械或场内车辆报废、注销手续；</w:t>
      </w:r>
    </w:p>
    <w:p>
      <w:pPr>
        <w:ind w:firstLine="643"/>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（四）国二非道机械或国四场内车辆</w:t>
      </w:r>
      <w:r>
        <w:rPr>
          <w:rFonts w:ascii="Times New Roman" w:hAnsi="Times New Roman" w:eastAsia="仿宋_GB2312"/>
          <w:color w:val="000000"/>
          <w:sz w:val="32"/>
          <w:szCs w:val="32"/>
        </w:rPr>
        <w:t>所有人购置</w:t>
      </w:r>
      <w:r>
        <w:rPr>
          <w:rFonts w:hint="eastAsia" w:ascii="Times New Roman" w:hAnsi="Times New Roman" w:eastAsia="仿宋_GB2312"/>
          <w:color w:val="000000"/>
          <w:sz w:val="32"/>
          <w:szCs w:val="32"/>
        </w:rPr>
        <w:t>同</w:t>
      </w:r>
      <w:r>
        <w:rPr>
          <w:rFonts w:ascii="Times New Roman" w:hAnsi="Times New Roman" w:eastAsia="仿宋_GB2312"/>
          <w:color w:val="000000"/>
          <w:sz w:val="32"/>
          <w:szCs w:val="32"/>
        </w:rPr>
        <w:t>已报废</w:t>
      </w:r>
      <w:r>
        <w:rPr>
          <w:rFonts w:hint="eastAsia" w:ascii="Times New Roman" w:hAnsi="Times New Roman" w:eastAsia="仿宋_GB2312"/>
          <w:color w:val="000000"/>
          <w:sz w:val="32"/>
          <w:szCs w:val="32"/>
        </w:rPr>
        <w:t>机械（场内车辆）相同机（车）型</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新能源机械（场内车辆）</w:t>
      </w:r>
      <w:r>
        <w:rPr>
          <w:rFonts w:ascii="Times New Roman" w:hAnsi="Times New Roman" w:eastAsia="仿宋_GB2312"/>
          <w:color w:val="000000"/>
          <w:sz w:val="32"/>
          <w:szCs w:val="32"/>
        </w:rPr>
        <w:t>，并在本市完成</w:t>
      </w:r>
      <w:r>
        <w:rPr>
          <w:rFonts w:hint="eastAsia" w:ascii="Times New Roman" w:hAnsi="Times New Roman" w:eastAsia="仿宋_GB2312"/>
          <w:color w:val="000000"/>
          <w:sz w:val="32"/>
          <w:szCs w:val="32"/>
        </w:rPr>
        <w:t>申报登记</w:t>
      </w:r>
      <w:r>
        <w:rPr>
          <w:rFonts w:hint="eastAsia" w:eastAsia="仿宋_GB2312"/>
          <w:color w:val="000000"/>
          <w:sz w:val="32"/>
          <w:szCs w:val="32"/>
        </w:rPr>
        <w:t>，登记材料需含电池容量证明材料和本市</w:t>
      </w:r>
      <w:r>
        <w:rPr>
          <w:rFonts w:ascii="Times New Roman" w:hAnsi="Times New Roman" w:eastAsia="仿宋_GB2312"/>
          <w:color w:val="000000"/>
          <w:sz w:val="32"/>
          <w:szCs w:val="32"/>
        </w:rPr>
        <w:t>销售机构开具的</w:t>
      </w:r>
      <w:r>
        <w:rPr>
          <w:rFonts w:hint="eastAsia" w:ascii="Times New Roman" w:hAnsi="Times New Roman" w:eastAsia="仿宋_GB2312"/>
          <w:color w:val="000000"/>
          <w:sz w:val="32"/>
          <w:szCs w:val="32"/>
        </w:rPr>
        <w:t>发票；</w:t>
      </w:r>
    </w:p>
    <w:p>
      <w:pPr>
        <w:ind w:firstLine="643"/>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w:t>
      </w:r>
      <w:r>
        <w:rPr>
          <w:rFonts w:ascii="Times New Roman" w:hAnsi="Times New Roman" w:eastAsia="仿宋_GB2312"/>
          <w:color w:val="000000"/>
          <w:sz w:val="32"/>
          <w:szCs w:val="32"/>
        </w:rPr>
        <w:t>新能源</w:t>
      </w:r>
      <w:r>
        <w:rPr>
          <w:rFonts w:hint="eastAsia" w:ascii="Times New Roman" w:hAnsi="Times New Roman" w:eastAsia="仿宋_GB2312"/>
          <w:color w:val="000000"/>
          <w:sz w:val="32"/>
          <w:szCs w:val="32"/>
        </w:rPr>
        <w:t>机械或场内车辆</w:t>
      </w:r>
      <w:r>
        <w:rPr>
          <w:rFonts w:ascii="Times New Roman" w:hAnsi="Times New Roman" w:eastAsia="仿宋_GB2312"/>
          <w:color w:val="000000"/>
          <w:sz w:val="32"/>
          <w:szCs w:val="32"/>
        </w:rPr>
        <w:t>购置时间应</w:t>
      </w:r>
      <w:r>
        <w:rPr>
          <w:rFonts w:hint="eastAsia" w:ascii="Times New Roman" w:hAnsi="Times New Roman" w:eastAsia="仿宋_GB2312"/>
          <w:color w:val="000000"/>
          <w:sz w:val="32"/>
          <w:szCs w:val="32"/>
        </w:rPr>
        <w:t>不早于2</w:t>
      </w:r>
      <w:r>
        <w:rPr>
          <w:rFonts w:ascii="Times New Roman" w:hAnsi="Times New Roman" w:eastAsia="仿宋_GB2312"/>
          <w:color w:val="000000"/>
          <w:sz w:val="32"/>
          <w:szCs w:val="32"/>
        </w:rPr>
        <w:t>024</w:t>
      </w:r>
      <w:r>
        <w:rPr>
          <w:rFonts w:hint="eastAsia" w:ascii="Times New Roman" w:hAnsi="Times New Roman" w:eastAsia="仿宋_GB2312"/>
          <w:color w:val="000000"/>
          <w:sz w:val="32"/>
          <w:szCs w:val="32"/>
        </w:rPr>
        <w:t>年×月×日（政策实施日期），且不晚于</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rPr>
        <w:t>6年</w:t>
      </w:r>
      <w:r>
        <w:rPr>
          <w:rFonts w:ascii="Times New Roman" w:hAnsi="Times New Roman" w:eastAsia="仿宋_GB2312"/>
          <w:color w:val="000000"/>
          <w:sz w:val="32"/>
          <w:szCs w:val="32"/>
        </w:rPr>
        <w:t>6月30日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具体时间</w:t>
      </w:r>
      <w:r>
        <w:rPr>
          <w:rFonts w:hint="eastAsia" w:ascii="Times New Roman" w:hAnsi="Times New Roman" w:eastAsia="仿宋_GB2312"/>
          <w:color w:val="000000"/>
          <w:sz w:val="32"/>
          <w:szCs w:val="32"/>
        </w:rPr>
        <w:t>以非道路移动机械或场内车辆</w:t>
      </w:r>
      <w:r>
        <w:rPr>
          <w:rFonts w:ascii="Times New Roman" w:hAnsi="Times New Roman" w:eastAsia="仿宋_GB2312"/>
          <w:color w:val="000000"/>
          <w:sz w:val="32"/>
          <w:szCs w:val="32"/>
        </w:rPr>
        <w:t>销售机构开具的</w:t>
      </w:r>
      <w:r>
        <w:rPr>
          <w:rFonts w:hint="eastAsia" w:ascii="Times New Roman" w:hAnsi="Times New Roman" w:eastAsia="仿宋_GB2312"/>
          <w:color w:val="000000"/>
          <w:sz w:val="32"/>
          <w:szCs w:val="32"/>
        </w:rPr>
        <w:t>发票</w:t>
      </w:r>
      <w:r>
        <w:rPr>
          <w:rFonts w:ascii="Times New Roman" w:hAnsi="Times New Roman" w:eastAsia="仿宋_GB2312"/>
          <w:color w:val="000000"/>
          <w:sz w:val="32"/>
          <w:szCs w:val="32"/>
        </w:rPr>
        <w:t>为准。</w:t>
      </w:r>
    </w:p>
    <w:p>
      <w:pPr>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w:t>
      </w:r>
      <w:r>
        <w:rPr>
          <w:rFonts w:hint="eastAsia" w:ascii="楷体_GB2312" w:hAnsi="Times New Roman" w:eastAsia="楷体_GB2312"/>
          <w:b/>
          <w:bCs/>
          <w:color w:val="000000"/>
          <w:sz w:val="32"/>
          <w:szCs w:val="32"/>
        </w:rPr>
        <w:t>六</w:t>
      </w:r>
      <w:r>
        <w:rPr>
          <w:rFonts w:ascii="楷体_GB2312" w:hAnsi="Times New Roman" w:eastAsia="楷体_GB2312"/>
          <w:b/>
          <w:bCs/>
          <w:color w:val="000000"/>
          <w:sz w:val="32"/>
          <w:szCs w:val="32"/>
        </w:rPr>
        <w:t>条（部门职责）</w:t>
      </w:r>
    </w:p>
    <w:p>
      <w:pPr>
        <w:ind w:firstLine="643"/>
        <w:rPr>
          <w:rFonts w:hint="eastAsia" w:ascii="Times New Roman" w:hAnsi="Times New Roman" w:eastAsia="仿宋_GB2312"/>
          <w:color w:val="000000"/>
          <w:sz w:val="32"/>
          <w:szCs w:val="32"/>
        </w:rPr>
      </w:pPr>
      <w:r>
        <w:rPr>
          <w:rFonts w:ascii="Times New Roman" w:hAnsi="Times New Roman" w:eastAsia="仿宋_GB2312"/>
          <w:b/>
          <w:bCs/>
          <w:color w:val="000000"/>
          <w:sz w:val="32"/>
          <w:szCs w:val="32"/>
        </w:rPr>
        <w:t>市生态环境局</w:t>
      </w:r>
      <w:r>
        <w:rPr>
          <w:rFonts w:ascii="Times New Roman" w:hAnsi="Times New Roman" w:eastAsia="仿宋_GB2312"/>
          <w:color w:val="000000"/>
          <w:sz w:val="32"/>
          <w:szCs w:val="32"/>
        </w:rPr>
        <w:t>负责统筹推进全市</w:t>
      </w:r>
      <w:r>
        <w:rPr>
          <w:rFonts w:hint="eastAsia" w:ascii="Times New Roman" w:hAnsi="Times New Roman" w:eastAsia="仿宋_GB2312"/>
          <w:color w:val="000000"/>
          <w:sz w:val="32"/>
          <w:szCs w:val="32"/>
        </w:rPr>
        <w:t>国二非道机械</w:t>
      </w:r>
      <w:r>
        <w:rPr>
          <w:rFonts w:ascii="Times New Roman" w:hAnsi="Times New Roman" w:eastAsia="仿宋_GB2312"/>
          <w:color w:val="000000"/>
          <w:sz w:val="32"/>
          <w:szCs w:val="32"/>
        </w:rPr>
        <w:t>更新补贴工作</w:t>
      </w:r>
      <w:r>
        <w:rPr>
          <w:rFonts w:hint="eastAsia" w:ascii="Times New Roman" w:hAnsi="Times New Roman" w:eastAsia="仿宋_GB2312"/>
          <w:color w:val="000000"/>
          <w:sz w:val="32"/>
          <w:szCs w:val="32"/>
        </w:rPr>
        <w:t>，组织</w:t>
      </w:r>
      <w:r>
        <w:rPr>
          <w:rFonts w:hint="eastAsia" w:eastAsia="仿宋_GB2312"/>
          <w:color w:val="000000"/>
          <w:sz w:val="32"/>
          <w:szCs w:val="32"/>
          <w:lang w:val="en-US" w:eastAsia="zh-CN"/>
        </w:rPr>
        <w:t>各区</w:t>
      </w:r>
      <w:r>
        <w:rPr>
          <w:rFonts w:hint="eastAsia" w:ascii="Times New Roman" w:hAnsi="Times New Roman" w:eastAsia="仿宋_GB2312"/>
          <w:color w:val="000000"/>
          <w:sz w:val="32"/>
          <w:szCs w:val="32"/>
        </w:rPr>
        <w:t>生态环境部门开展补贴审核，</w:t>
      </w:r>
      <w:r>
        <w:rPr>
          <w:rFonts w:ascii="Times New Roman" w:hAnsi="Times New Roman" w:eastAsia="仿宋_GB2312"/>
          <w:color w:val="000000"/>
          <w:sz w:val="32"/>
          <w:szCs w:val="32"/>
        </w:rPr>
        <w:t>汇总并查验属地管理部门上报的审核材料</w:t>
      </w:r>
      <w:r>
        <w:rPr>
          <w:rFonts w:ascii="Times New Roman" w:hAnsi="Times New Roman"/>
        </w:rPr>
        <w:t>，</w:t>
      </w:r>
      <w:r>
        <w:rPr>
          <w:rFonts w:ascii="Times New Roman" w:hAnsi="Times New Roman" w:eastAsia="仿宋_GB2312"/>
          <w:color w:val="000000"/>
          <w:sz w:val="32"/>
          <w:szCs w:val="32"/>
        </w:rPr>
        <w:t>编制资金预算年度计划</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落实资金管理主体责任</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做好资金使用情况的监督、绩效自评价和信息公开工作。</w:t>
      </w:r>
    </w:p>
    <w:p>
      <w:pPr>
        <w:ind w:firstLine="643"/>
        <w:rPr>
          <w:rFonts w:ascii="Times New Roman" w:hAnsi="Times New Roman" w:eastAsia="仿宋_GB2312"/>
          <w:color w:val="000000"/>
          <w:sz w:val="32"/>
          <w:szCs w:val="32"/>
        </w:rPr>
      </w:pPr>
      <w:r>
        <w:rPr>
          <w:rFonts w:hint="eastAsia" w:ascii="Times New Roman" w:hAnsi="Times New Roman" w:eastAsia="仿宋_GB2312"/>
          <w:b/>
          <w:bCs/>
          <w:color w:val="000000"/>
          <w:sz w:val="32"/>
          <w:szCs w:val="32"/>
        </w:rPr>
        <w:t>各区生态环境局、自贸区临港新片区管委会、自贸区管委会保税区管理局</w:t>
      </w:r>
      <w:r>
        <w:rPr>
          <w:rFonts w:hint="eastAsia" w:ascii="Times New Roman" w:hAnsi="Times New Roman" w:eastAsia="仿宋_GB2312"/>
          <w:color w:val="000000"/>
          <w:sz w:val="32"/>
          <w:szCs w:val="32"/>
        </w:rPr>
        <w:t>负责国二非道机械更新补贴审核，并将审核结果定期报送市生态环境局。</w:t>
      </w:r>
    </w:p>
    <w:p>
      <w:pPr>
        <w:ind w:firstLine="643"/>
        <w:rPr>
          <w:rFonts w:ascii="Times New Roman" w:hAnsi="Times New Roman" w:eastAsia="仿宋_GB2312"/>
          <w:color w:val="000000"/>
          <w:sz w:val="32"/>
          <w:szCs w:val="32"/>
        </w:rPr>
      </w:pPr>
      <w:r>
        <w:rPr>
          <w:rFonts w:ascii="Times New Roman" w:hAnsi="Times New Roman" w:eastAsia="仿宋_GB2312"/>
          <w:b/>
          <w:bCs/>
          <w:color w:val="000000"/>
          <w:sz w:val="32"/>
          <w:szCs w:val="32"/>
        </w:rPr>
        <w:t>市发展改革委</w:t>
      </w:r>
      <w:r>
        <w:rPr>
          <w:rFonts w:ascii="Times New Roman" w:hAnsi="Times New Roman" w:eastAsia="仿宋_GB2312"/>
          <w:color w:val="000000"/>
          <w:sz w:val="32"/>
          <w:szCs w:val="32"/>
        </w:rPr>
        <w:t>负责补贴资金的统筹安排，并下达资金使用计划。</w:t>
      </w:r>
    </w:p>
    <w:p>
      <w:pPr>
        <w:ind w:firstLine="643"/>
        <w:rPr>
          <w:rFonts w:ascii="Times New Roman" w:hAnsi="Times New Roman" w:eastAsia="仿宋_GB2312"/>
          <w:color w:val="000000"/>
          <w:sz w:val="32"/>
          <w:szCs w:val="32"/>
        </w:rPr>
      </w:pPr>
      <w:r>
        <w:rPr>
          <w:rFonts w:ascii="Times New Roman" w:hAnsi="Times New Roman" w:eastAsia="仿宋_GB2312"/>
          <w:b/>
          <w:bCs/>
          <w:color w:val="000000"/>
          <w:sz w:val="32"/>
          <w:szCs w:val="32"/>
        </w:rPr>
        <w:t>市财政局</w:t>
      </w:r>
      <w:r>
        <w:rPr>
          <w:rFonts w:hint="eastAsia" w:ascii="Times New Roman" w:hAnsi="Times New Roman" w:eastAsia="仿宋_GB2312"/>
          <w:color w:val="000000"/>
          <w:sz w:val="32"/>
          <w:szCs w:val="32"/>
        </w:rPr>
        <w:t>负责补贴资金的预算和拨付审核，组织实施部门对补贴资金使用情况进行监督管理和绩效评价，加强评价结果运用。</w:t>
      </w:r>
    </w:p>
    <w:p>
      <w:pPr>
        <w:ind w:firstLine="643"/>
        <w:rPr>
          <w:rFonts w:ascii="楷体_GB2312" w:hAnsi="Times New Roman" w:eastAsia="楷体_GB2312"/>
          <w:b/>
          <w:bCs/>
          <w:color w:val="000000"/>
          <w:sz w:val="32"/>
          <w:szCs w:val="32"/>
        </w:rPr>
      </w:pPr>
      <w:r>
        <w:rPr>
          <w:rFonts w:ascii="楷体_GB2312" w:hAnsi="Times New Roman" w:eastAsia="楷体_GB2312"/>
          <w:b/>
          <w:bCs/>
          <w:color w:val="000000"/>
          <w:sz w:val="32"/>
          <w:szCs w:val="32"/>
        </w:rPr>
        <w:t>第</w:t>
      </w:r>
      <w:r>
        <w:rPr>
          <w:rFonts w:hint="eastAsia" w:ascii="楷体_GB2312" w:hAnsi="Times New Roman" w:eastAsia="楷体_GB2312"/>
          <w:b/>
          <w:bCs/>
          <w:color w:val="000000"/>
          <w:sz w:val="32"/>
          <w:szCs w:val="32"/>
        </w:rPr>
        <w:t>七</w:t>
      </w:r>
      <w:r>
        <w:rPr>
          <w:rFonts w:ascii="楷体_GB2312" w:hAnsi="Times New Roman" w:eastAsia="楷体_GB2312"/>
          <w:b/>
          <w:bCs/>
          <w:color w:val="000000"/>
          <w:sz w:val="32"/>
          <w:szCs w:val="32"/>
        </w:rPr>
        <w:t>条（预算编制）</w:t>
      </w:r>
    </w:p>
    <w:p>
      <w:pP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市生态环境局对全市</w:t>
      </w:r>
      <w:r>
        <w:rPr>
          <w:rFonts w:hint="eastAsia" w:ascii="Times New Roman" w:hAnsi="Times New Roman" w:eastAsia="仿宋_GB2312"/>
          <w:color w:val="000000"/>
          <w:sz w:val="32"/>
          <w:szCs w:val="32"/>
        </w:rPr>
        <w:t>国二非道机械</w:t>
      </w:r>
      <w:r>
        <w:rPr>
          <w:rFonts w:ascii="Times New Roman" w:hAnsi="Times New Roman" w:eastAsia="仿宋_GB2312"/>
          <w:color w:val="000000"/>
          <w:sz w:val="32"/>
          <w:szCs w:val="32"/>
        </w:rPr>
        <w:t>更新补贴资金的年度预算安排进行测算，向市发展改革委提出年度资金需求。市发展改革委按照《上海市节能减排专项资金</w:t>
      </w:r>
      <w:r>
        <w:rPr>
          <w:rFonts w:hint="eastAsia" w:ascii="Times New Roman" w:hAnsi="Times New Roman" w:eastAsia="仿宋_GB2312"/>
          <w:color w:val="000000"/>
          <w:sz w:val="32"/>
          <w:szCs w:val="32"/>
        </w:rPr>
        <w:t>（应对气候变化）</w:t>
      </w:r>
      <w:r>
        <w:rPr>
          <w:rFonts w:ascii="Times New Roman" w:hAnsi="Times New Roman" w:eastAsia="仿宋_GB2312"/>
          <w:color w:val="000000"/>
          <w:sz w:val="32"/>
          <w:szCs w:val="32"/>
        </w:rPr>
        <w:t>管理办法》相关要求编制预算，按规定报市财政局。市财政局审核后，纳入年度预算。</w:t>
      </w:r>
    </w:p>
    <w:p>
      <w:pPr>
        <w:ind w:firstLine="643"/>
        <w:rPr>
          <w:rFonts w:ascii="楷体_GB2312" w:hAnsi="Times New Roman" w:eastAsia="楷体_GB2312"/>
          <w:b/>
          <w:bCs/>
          <w:color w:val="000000"/>
          <w:sz w:val="32"/>
          <w:szCs w:val="32"/>
        </w:rPr>
      </w:pPr>
      <w:r>
        <w:rPr>
          <w:rFonts w:ascii="楷体_GB2312" w:hAnsi="Times New Roman" w:eastAsia="楷体_GB2312"/>
          <w:b/>
          <w:bCs/>
          <w:color w:val="000000"/>
          <w:sz w:val="32"/>
          <w:szCs w:val="32"/>
        </w:rPr>
        <w:t>第</w:t>
      </w:r>
      <w:r>
        <w:rPr>
          <w:rFonts w:hint="eastAsia" w:ascii="楷体_GB2312" w:hAnsi="Times New Roman" w:eastAsia="楷体_GB2312"/>
          <w:b/>
          <w:bCs/>
          <w:color w:val="000000"/>
          <w:sz w:val="32"/>
          <w:szCs w:val="32"/>
        </w:rPr>
        <w:t>八</w:t>
      </w:r>
      <w:r>
        <w:rPr>
          <w:rFonts w:ascii="楷体_GB2312" w:hAnsi="Times New Roman" w:eastAsia="楷体_GB2312"/>
          <w:b/>
          <w:bCs/>
          <w:color w:val="000000"/>
          <w:sz w:val="32"/>
          <w:szCs w:val="32"/>
        </w:rPr>
        <w:t>条（资金申请）</w:t>
      </w:r>
    </w:p>
    <w:p>
      <w:pP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市生态环境局</w:t>
      </w:r>
      <w:r>
        <w:rPr>
          <w:rFonts w:hint="eastAsia" w:ascii="Times New Roman" w:hAnsi="Times New Roman" w:eastAsia="仿宋_GB2312"/>
          <w:color w:val="000000"/>
          <w:sz w:val="32"/>
          <w:szCs w:val="32"/>
        </w:rPr>
        <w:t>组织开展审核工作</w:t>
      </w:r>
      <w:r>
        <w:rPr>
          <w:rFonts w:ascii="Times New Roman" w:hAnsi="Times New Roman" w:eastAsia="仿宋_GB2312"/>
          <w:color w:val="000000"/>
          <w:sz w:val="32"/>
          <w:szCs w:val="32"/>
        </w:rPr>
        <w:t>，向市发展改革委提出用款申请。</w:t>
      </w:r>
    </w:p>
    <w:p>
      <w:pP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市发展改革委根据市生态环境局提交的用款申请，按有关资金审</w:t>
      </w:r>
      <w:r>
        <w:rPr>
          <w:rFonts w:hint="eastAsia" w:ascii="Times New Roman" w:hAnsi="Times New Roman" w:eastAsia="仿宋_GB2312"/>
          <w:color w:val="000000"/>
          <w:sz w:val="32"/>
          <w:szCs w:val="32"/>
        </w:rPr>
        <w:t>批</w:t>
      </w:r>
      <w:r>
        <w:rPr>
          <w:rFonts w:ascii="Times New Roman" w:hAnsi="Times New Roman" w:eastAsia="仿宋_GB2312"/>
          <w:color w:val="000000"/>
          <w:sz w:val="32"/>
          <w:szCs w:val="32"/>
        </w:rPr>
        <w:t>流程向市生态环境局下达资金使用计划。</w:t>
      </w:r>
    </w:p>
    <w:p>
      <w:pPr>
        <w:ind w:firstLine="643"/>
        <w:rPr>
          <w:rFonts w:ascii="楷体_GB2312" w:hAnsi="Times New Roman" w:eastAsia="楷体_GB2312"/>
          <w:b/>
          <w:bCs/>
          <w:color w:val="000000"/>
          <w:sz w:val="32"/>
          <w:szCs w:val="32"/>
        </w:rPr>
      </w:pPr>
      <w:r>
        <w:rPr>
          <w:rFonts w:ascii="楷体_GB2312" w:hAnsi="Times New Roman" w:eastAsia="楷体_GB2312"/>
          <w:b/>
          <w:bCs/>
          <w:color w:val="000000"/>
          <w:sz w:val="32"/>
          <w:szCs w:val="32"/>
        </w:rPr>
        <w:t>第</w:t>
      </w:r>
      <w:r>
        <w:rPr>
          <w:rFonts w:hint="eastAsia" w:ascii="楷体_GB2312" w:hAnsi="Times New Roman" w:eastAsia="楷体_GB2312"/>
          <w:b/>
          <w:bCs/>
          <w:color w:val="000000"/>
          <w:sz w:val="32"/>
          <w:szCs w:val="32"/>
        </w:rPr>
        <w:t>九</w:t>
      </w:r>
      <w:r>
        <w:rPr>
          <w:rFonts w:ascii="楷体_GB2312" w:hAnsi="Times New Roman" w:eastAsia="楷体_GB2312"/>
          <w:b/>
          <w:bCs/>
          <w:color w:val="000000"/>
          <w:sz w:val="32"/>
          <w:szCs w:val="32"/>
        </w:rPr>
        <w:t>条（资金拨付）</w:t>
      </w:r>
    </w:p>
    <w:p>
      <w:pP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市生态环境局根据市发展改革委下达的资金使用计划，向市财政局申请拨款。</w:t>
      </w:r>
    </w:p>
    <w:p>
      <w:pPr>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市财政局</w:t>
      </w:r>
      <w:r>
        <w:rPr>
          <w:rFonts w:hint="eastAsia" w:eastAsia="仿宋_GB2312"/>
          <w:color w:val="000000"/>
          <w:sz w:val="32"/>
          <w:szCs w:val="32"/>
          <w:lang w:eastAsia="zh-CN"/>
        </w:rPr>
        <w:t>审核后拨付资金</w:t>
      </w:r>
      <w:r>
        <w:rPr>
          <w:rFonts w:ascii="Times New Roman" w:hAnsi="Times New Roman" w:eastAsia="仿宋_GB2312"/>
          <w:color w:val="000000"/>
          <w:sz w:val="32"/>
          <w:szCs w:val="32"/>
        </w:rPr>
        <w:t>。</w:t>
      </w:r>
    </w:p>
    <w:p>
      <w:pPr>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第十条（绩效管理）</w:t>
      </w:r>
    </w:p>
    <w:p>
      <w:pPr>
        <w:ind w:firstLine="643"/>
        <w:rPr>
          <w:rFonts w:ascii="Times New Roman" w:hAnsi="Times New Roman" w:eastAsia="仿宋_GB2312"/>
          <w:color w:val="000000"/>
          <w:sz w:val="32"/>
          <w:szCs w:val="32"/>
        </w:rPr>
      </w:pPr>
      <w:r>
        <w:rPr>
          <w:rFonts w:ascii="Times New Roman" w:hAnsi="Times New Roman" w:eastAsia="仿宋_GB2312"/>
          <w:color w:val="000000"/>
          <w:sz w:val="32"/>
          <w:szCs w:val="32"/>
        </w:rPr>
        <w:t>市生态环境局和市财政局要按照全面实施预算绩效管理的要求，建立健全全过程预算绩效管理机制，按规定科学合理设定项目绩效目标，对照绩效目标做好绩效监控，每年组织开展绩效自评。强化绩效结果运用，将绩效评价结果作为分配资金的重要参考依据，提高资金使用效益。</w:t>
      </w:r>
    </w:p>
    <w:p>
      <w:pPr>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第十</w:t>
      </w:r>
      <w:r>
        <w:rPr>
          <w:rFonts w:hint="eastAsia" w:ascii="楷体_GB2312" w:hAnsi="Times New Roman" w:eastAsia="楷体_GB2312"/>
          <w:b/>
          <w:bCs/>
          <w:color w:val="000000"/>
          <w:sz w:val="32"/>
          <w:szCs w:val="32"/>
        </w:rPr>
        <w:t>一</w:t>
      </w:r>
      <w:r>
        <w:rPr>
          <w:rFonts w:ascii="楷体_GB2312" w:hAnsi="Times New Roman" w:eastAsia="楷体_GB2312"/>
          <w:b/>
          <w:bCs/>
          <w:color w:val="000000"/>
          <w:sz w:val="32"/>
          <w:szCs w:val="32"/>
        </w:rPr>
        <w:t>条（监督检查）</w:t>
      </w:r>
    </w:p>
    <w:p>
      <w:pPr>
        <w:ind w:firstLine="643"/>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国二非道机械或国四场内车辆</w:t>
      </w:r>
      <w:r>
        <w:rPr>
          <w:rFonts w:ascii="Times New Roman" w:hAnsi="Times New Roman" w:eastAsia="仿宋_GB2312"/>
          <w:color w:val="000000"/>
          <w:sz w:val="32"/>
          <w:szCs w:val="32"/>
        </w:rPr>
        <w:t>所有人对</w:t>
      </w:r>
      <w:r>
        <w:rPr>
          <w:rFonts w:hint="eastAsia" w:ascii="Times New Roman" w:hAnsi="Times New Roman" w:eastAsia="仿宋_GB2312"/>
          <w:color w:val="000000"/>
          <w:sz w:val="32"/>
          <w:szCs w:val="32"/>
        </w:rPr>
        <w:t>更新</w:t>
      </w:r>
      <w:r>
        <w:rPr>
          <w:rFonts w:ascii="Times New Roman" w:hAnsi="Times New Roman" w:eastAsia="仿宋_GB2312"/>
          <w:color w:val="000000"/>
          <w:sz w:val="32"/>
          <w:szCs w:val="32"/>
        </w:rPr>
        <w:t>补贴申请材料的真实性负责。</w:t>
      </w:r>
    </w:p>
    <w:p>
      <w:pPr>
        <w:ind w:firstLine="643"/>
        <w:rPr>
          <w:rFonts w:hint="eastAsia" w:ascii="Times New Roman" w:hAnsi="Times New Roman" w:eastAsia="仿宋_GB2312"/>
          <w:color w:val="000000"/>
          <w:sz w:val="32"/>
          <w:szCs w:val="32"/>
        </w:rPr>
      </w:pPr>
      <w:r>
        <w:rPr>
          <w:rFonts w:ascii="Times New Roman" w:hAnsi="Times New Roman" w:eastAsia="仿宋_GB2312"/>
          <w:color w:val="000000"/>
          <w:sz w:val="32"/>
          <w:szCs w:val="32"/>
        </w:rPr>
        <w:t>对通过虚报、冒领等手段</w:t>
      </w:r>
      <w:r>
        <w:rPr>
          <w:rFonts w:hint="eastAsia" w:ascii="Times New Roman" w:hAnsi="Times New Roman" w:eastAsia="仿宋_GB2312"/>
          <w:color w:val="000000"/>
          <w:sz w:val="32"/>
          <w:szCs w:val="32"/>
        </w:rPr>
        <w:t>取得</w:t>
      </w:r>
      <w:r>
        <w:rPr>
          <w:rFonts w:ascii="Times New Roman" w:hAnsi="Times New Roman" w:eastAsia="仿宋_GB2312"/>
          <w:color w:val="000000"/>
          <w:sz w:val="32"/>
          <w:szCs w:val="32"/>
        </w:rPr>
        <w:t>补贴资金的，由相关部门追回资金，并纳入本市征信系统。</w:t>
      </w:r>
    </w:p>
    <w:p>
      <w:pPr>
        <w:ind w:firstLine="643"/>
        <w:rPr>
          <w:rFonts w:ascii="Times New Roman" w:hAnsi="Times New Roman" w:eastAsia="仿宋_GB2312"/>
          <w:color w:val="000000"/>
          <w:sz w:val="32"/>
          <w:szCs w:val="32"/>
        </w:rPr>
      </w:pPr>
      <w:r>
        <w:rPr>
          <w:rFonts w:ascii="Times New Roman" w:hAnsi="Times New Roman" w:eastAsia="仿宋_GB2312"/>
          <w:color w:val="000000"/>
          <w:sz w:val="32"/>
          <w:szCs w:val="32"/>
        </w:rPr>
        <w:t>市发展改革委会同市财政局负责补贴资金的总体安排、统筹协调和监督管理，并对补贴资金使用情况进行抽查和评估。</w:t>
      </w:r>
    </w:p>
    <w:p>
      <w:pPr>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第十</w:t>
      </w:r>
      <w:r>
        <w:rPr>
          <w:rFonts w:hint="eastAsia" w:ascii="楷体_GB2312" w:hAnsi="Times New Roman" w:eastAsia="楷体_GB2312"/>
          <w:b/>
          <w:bCs/>
          <w:color w:val="000000"/>
          <w:sz w:val="32"/>
          <w:szCs w:val="32"/>
        </w:rPr>
        <w:t>二</w:t>
      </w:r>
      <w:r>
        <w:rPr>
          <w:rFonts w:ascii="楷体_GB2312" w:hAnsi="Times New Roman" w:eastAsia="楷体_GB2312"/>
          <w:b/>
          <w:bCs/>
          <w:color w:val="000000"/>
          <w:sz w:val="32"/>
          <w:szCs w:val="32"/>
        </w:rPr>
        <w:t>条（信息公开）</w:t>
      </w:r>
    </w:p>
    <w:p>
      <w:pPr>
        <w:ind w:firstLine="643"/>
        <w:rPr>
          <w:rFonts w:ascii="Times New Roman" w:hAnsi="Times New Roman" w:eastAsia="仿宋_GB2312"/>
          <w:color w:val="000000"/>
          <w:sz w:val="32"/>
          <w:szCs w:val="32"/>
        </w:rPr>
      </w:pPr>
      <w:r>
        <w:rPr>
          <w:rFonts w:ascii="Times New Roman" w:hAnsi="Times New Roman" w:eastAsia="仿宋_GB2312"/>
          <w:color w:val="000000"/>
          <w:sz w:val="32"/>
          <w:szCs w:val="32"/>
        </w:rPr>
        <w:t>对拟</w:t>
      </w:r>
      <w:r>
        <w:rPr>
          <w:rFonts w:hint="eastAsia" w:ascii="Times New Roman" w:hAnsi="Times New Roman" w:eastAsia="仿宋_GB2312"/>
          <w:color w:val="000000"/>
          <w:sz w:val="32"/>
          <w:szCs w:val="32"/>
        </w:rPr>
        <w:t>给予</w:t>
      </w:r>
      <w:r>
        <w:rPr>
          <w:rFonts w:ascii="Times New Roman" w:hAnsi="Times New Roman" w:eastAsia="仿宋_GB2312"/>
          <w:color w:val="000000"/>
          <w:sz w:val="32"/>
          <w:szCs w:val="32"/>
        </w:rPr>
        <w:t>补贴</w:t>
      </w:r>
      <w:r>
        <w:rPr>
          <w:rFonts w:hint="eastAsia" w:ascii="Times New Roman" w:hAnsi="Times New Roman" w:eastAsia="仿宋_GB2312"/>
          <w:color w:val="000000"/>
          <w:sz w:val="32"/>
          <w:szCs w:val="32"/>
        </w:rPr>
        <w:t>的国二非道机械、国四场内车辆信息</w:t>
      </w:r>
      <w:r>
        <w:rPr>
          <w:rFonts w:ascii="Times New Roman" w:hAnsi="Times New Roman" w:eastAsia="仿宋_GB2312"/>
          <w:color w:val="000000"/>
          <w:sz w:val="32"/>
          <w:szCs w:val="32"/>
        </w:rPr>
        <w:t>及补贴金额</w:t>
      </w:r>
      <w:r>
        <w:rPr>
          <w:rFonts w:hint="eastAsia" w:ascii="Times New Roman" w:hAnsi="Times New Roman" w:eastAsia="仿宋_GB2312"/>
          <w:color w:val="000000"/>
          <w:sz w:val="32"/>
          <w:szCs w:val="32"/>
        </w:rPr>
        <w:t>，由各区生态环境局、自贸区临港新片区管委会、自贸区管委会保税区管理局组织开展信息公示</w:t>
      </w:r>
      <w:r>
        <w:rPr>
          <w:rFonts w:ascii="Times New Roman" w:hAnsi="Times New Roman" w:eastAsia="仿宋_GB2312"/>
          <w:color w:val="000000"/>
          <w:sz w:val="32"/>
          <w:szCs w:val="32"/>
        </w:rPr>
        <w:t>，接受社会监督。</w:t>
      </w:r>
    </w:p>
    <w:p>
      <w:pPr>
        <w:ind w:firstLine="643"/>
        <w:rPr>
          <w:rFonts w:hint="eastAsia" w:ascii="楷体_GB2312" w:hAnsi="Times New Roman" w:eastAsia="楷体_GB2312"/>
          <w:b/>
          <w:bCs/>
          <w:color w:val="000000"/>
          <w:sz w:val="32"/>
          <w:szCs w:val="32"/>
        </w:rPr>
      </w:pPr>
      <w:r>
        <w:rPr>
          <w:rFonts w:ascii="楷体_GB2312" w:hAnsi="Times New Roman" w:eastAsia="楷体_GB2312"/>
          <w:b/>
          <w:bCs/>
          <w:color w:val="000000"/>
          <w:sz w:val="32"/>
          <w:szCs w:val="32"/>
        </w:rPr>
        <w:t>第十</w:t>
      </w:r>
      <w:r>
        <w:rPr>
          <w:rFonts w:hint="eastAsia" w:ascii="楷体_GB2312" w:hAnsi="Times New Roman" w:eastAsia="楷体_GB2312"/>
          <w:b/>
          <w:bCs/>
          <w:color w:val="000000"/>
          <w:sz w:val="32"/>
          <w:szCs w:val="32"/>
        </w:rPr>
        <w:t>三</w:t>
      </w:r>
      <w:r>
        <w:rPr>
          <w:rFonts w:ascii="楷体_GB2312" w:hAnsi="Times New Roman" w:eastAsia="楷体_GB2312"/>
          <w:b/>
          <w:bCs/>
          <w:color w:val="000000"/>
          <w:sz w:val="32"/>
          <w:szCs w:val="32"/>
        </w:rPr>
        <w:t>条（实施期限）</w:t>
      </w:r>
    </w:p>
    <w:p>
      <w:pPr>
        <w:ind w:firstLine="643"/>
        <w:rPr>
          <w:rFonts w:hint="eastAsia" w:ascii="Times New Roman" w:hAnsi="Times New Roman" w:eastAsia="仿宋_GB2312"/>
          <w:color w:val="000000"/>
          <w:sz w:val="32"/>
          <w:szCs w:val="32"/>
        </w:rPr>
      </w:pPr>
      <w:r>
        <w:rPr>
          <w:rFonts w:ascii="Times New Roman" w:hAnsi="Times New Roman" w:eastAsia="仿宋_GB2312"/>
          <w:color w:val="000000"/>
          <w:sz w:val="32"/>
          <w:szCs w:val="32"/>
        </w:rPr>
        <w:t>本办法自印发之日起施行，有效期至202</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年12月31日。</w:t>
      </w:r>
    </w:p>
    <w:p>
      <w:pPr>
        <w:ind w:firstLine="643"/>
        <w:rPr>
          <w:rFonts w:ascii="黑体" w:hAnsi="黑体" w:eastAsia="黑体" w:cs="黑体"/>
          <w:sz w:val="32"/>
          <w:szCs w:val="32"/>
        </w:rPr>
      </w:pPr>
      <w:r>
        <w:rPr>
          <w:rFonts w:ascii="Times New Roman" w:hAnsi="Times New Roman" w:eastAsia="仿宋_GB2312"/>
          <w:color w:val="000000"/>
          <w:sz w:val="32"/>
          <w:szCs w:val="32"/>
        </w:rPr>
        <w:t>本办法由市生态环境局</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市发展改革委</w:t>
      </w:r>
      <w:r>
        <w:rPr>
          <w:rFonts w:hint="eastAsia" w:ascii="Times New Roman" w:hAnsi="Times New Roman" w:eastAsia="仿宋_GB2312"/>
          <w:color w:val="000000"/>
          <w:sz w:val="32"/>
          <w:szCs w:val="32"/>
        </w:rPr>
        <w:t>、市财政局</w:t>
      </w:r>
      <w:r>
        <w:rPr>
          <w:rFonts w:ascii="Times New Roman" w:hAnsi="Times New Roman" w:eastAsia="仿宋_GB2312"/>
          <w:color w:val="000000"/>
          <w:sz w:val="32"/>
          <w:szCs w:val="32"/>
        </w:rPr>
        <w:t>负责解释。</w:t>
      </w: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仿宋" w:hAnsi="仿宋" w:eastAsia="仿宋" w:cs="仿宋"/>
          <w:b/>
          <w:bCs/>
          <w:sz w:val="13"/>
          <w:szCs w:val="13"/>
        </w:rPr>
      </w:pPr>
    </w:p>
    <w:sectPr>
      <w:headerReference r:id="rId3" w:type="default"/>
      <w:footerReference r:id="rId4" w:type="default"/>
      <w:pgSz w:w="11906" w:h="16838"/>
      <w:pgMar w:top="2098" w:right="1531" w:bottom="1984"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nherit">
    <w:altName w:val="原版宋体"/>
    <w:panose1 w:val="00000000000000000000"/>
    <w:charset w:val="00"/>
    <w:family w:val="roman"/>
    <w:pitch w:val="default"/>
    <w:sig w:usb0="00000000" w:usb1="00000000" w:usb2="00000000" w:usb3="00000000" w:csb0="00040001" w:csb1="00000000"/>
  </w:font>
  <w:font w:name="原版宋体">
    <w:panose1 w:val="02010600030101010101"/>
    <w:charset w:val="86"/>
    <w:family w:val="auto"/>
    <w:pitch w:val="default"/>
    <w:sig w:usb0="00000003" w:usb1="080E0000" w:usb2="00000000"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五">
    <w:altName w:val="黑体"/>
    <w:panose1 w:val="00000000000000000000"/>
    <w:charset w:val="00"/>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国标小标宋">
    <w:panose1 w:val="02000500000000000000"/>
    <w:charset w:val="86"/>
    <w:family w:val="auto"/>
    <w:pitch w:val="default"/>
    <w:sig w:usb0="00000001" w:usb1="08000000" w:usb2="00000000"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140" w:firstLine="560"/>
      <w:jc w:val="center"/>
      <w:rPr>
        <w:rFonts w:hint="eastAsia" w:ascii="宋体" w:hAnsi="宋体"/>
        <w:lang w:eastAsia="zh-CN"/>
      </w:rPr>
    </w:pPr>
    <w:r>
      <w:rPr>
        <w:rFonts w:hint="eastAsia" w:ascii="宋体" w:hAnsi="宋体"/>
        <w:kern w:val="0"/>
        <w:sz w:val="28"/>
      </w:rPr>
      <w:t xml:space="preserve">— </w:t>
    </w:r>
    <w:r>
      <w:rPr>
        <w:rFonts w:hint="eastAsia" w:ascii="宋体" w:hAnsi="宋体"/>
        <w:kern w:val="0"/>
        <w:sz w:val="28"/>
      </w:rPr>
      <w:fldChar w:fldCharType="begin"/>
    </w:r>
    <w:r>
      <w:rPr>
        <w:rFonts w:hint="eastAsia" w:ascii="宋体" w:hAnsi="宋体"/>
        <w:kern w:val="0"/>
        <w:sz w:val="28"/>
      </w:rPr>
      <w:instrText xml:space="preserve"> PAGE </w:instrText>
    </w:r>
    <w:r>
      <w:rPr>
        <w:rFonts w:ascii="宋体" w:hAnsi="宋体"/>
        <w:kern w:val="0"/>
        <w:sz w:val="28"/>
      </w:rPr>
      <w:fldChar w:fldCharType="separate"/>
    </w:r>
    <w:r>
      <w:rPr>
        <w:rFonts w:ascii="宋体" w:hAnsi="宋体"/>
        <w:kern w:val="0"/>
        <w:sz w:val="28"/>
      </w:rPr>
      <w:t>3</w:t>
    </w:r>
    <w:r>
      <w:rPr>
        <w:rFonts w:hint="eastAsia" w:ascii="宋体" w:hAnsi="宋体"/>
        <w:kern w:val="0"/>
        <w:sz w:val="28"/>
      </w:rPr>
      <w:fldChar w:fldCharType="end"/>
    </w:r>
    <w:r>
      <w:rPr>
        <w:rFonts w:hint="eastAsia" w:ascii="宋体" w:hAnsi="宋体"/>
        <w:kern w:val="0"/>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NGJiMGI4MWRkMmEzY2QzOWRjNjUxNjg4YmI2MDUifQ=="/>
  </w:docVars>
  <w:rsids>
    <w:rsidRoot w:val="00172A27"/>
    <w:rsid w:val="000001A4"/>
    <w:rsid w:val="00001429"/>
    <w:rsid w:val="000045FB"/>
    <w:rsid w:val="000058DC"/>
    <w:rsid w:val="00005920"/>
    <w:rsid w:val="00005CA5"/>
    <w:rsid w:val="00006467"/>
    <w:rsid w:val="000078DC"/>
    <w:rsid w:val="000107B3"/>
    <w:rsid w:val="00010AAA"/>
    <w:rsid w:val="00014608"/>
    <w:rsid w:val="000172FD"/>
    <w:rsid w:val="00017837"/>
    <w:rsid w:val="00021CB4"/>
    <w:rsid w:val="00021D4D"/>
    <w:rsid w:val="0002225F"/>
    <w:rsid w:val="00023A9D"/>
    <w:rsid w:val="00026139"/>
    <w:rsid w:val="00026F09"/>
    <w:rsid w:val="00027F43"/>
    <w:rsid w:val="00030AF4"/>
    <w:rsid w:val="00031D77"/>
    <w:rsid w:val="00032EE1"/>
    <w:rsid w:val="00034849"/>
    <w:rsid w:val="00035449"/>
    <w:rsid w:val="0003647D"/>
    <w:rsid w:val="000374AC"/>
    <w:rsid w:val="00037763"/>
    <w:rsid w:val="00043A10"/>
    <w:rsid w:val="000459BA"/>
    <w:rsid w:val="00046A6F"/>
    <w:rsid w:val="00047AF4"/>
    <w:rsid w:val="00051BC8"/>
    <w:rsid w:val="00051BE8"/>
    <w:rsid w:val="00055F19"/>
    <w:rsid w:val="00056AB7"/>
    <w:rsid w:val="00056FF0"/>
    <w:rsid w:val="00063257"/>
    <w:rsid w:val="00064427"/>
    <w:rsid w:val="00067636"/>
    <w:rsid w:val="00067C59"/>
    <w:rsid w:val="00070781"/>
    <w:rsid w:val="00070792"/>
    <w:rsid w:val="0007106F"/>
    <w:rsid w:val="0007209D"/>
    <w:rsid w:val="00072584"/>
    <w:rsid w:val="00073048"/>
    <w:rsid w:val="0007495E"/>
    <w:rsid w:val="000764CB"/>
    <w:rsid w:val="00077359"/>
    <w:rsid w:val="00077E83"/>
    <w:rsid w:val="00077EA1"/>
    <w:rsid w:val="0008131E"/>
    <w:rsid w:val="00083A80"/>
    <w:rsid w:val="000867B0"/>
    <w:rsid w:val="00090F4C"/>
    <w:rsid w:val="00091042"/>
    <w:rsid w:val="000935F0"/>
    <w:rsid w:val="0009510C"/>
    <w:rsid w:val="000975CA"/>
    <w:rsid w:val="000A0327"/>
    <w:rsid w:val="000A0A70"/>
    <w:rsid w:val="000A475E"/>
    <w:rsid w:val="000A5EA2"/>
    <w:rsid w:val="000B0989"/>
    <w:rsid w:val="000B09A8"/>
    <w:rsid w:val="000B5654"/>
    <w:rsid w:val="000B6E3C"/>
    <w:rsid w:val="000C1F3A"/>
    <w:rsid w:val="000C2FAB"/>
    <w:rsid w:val="000C5E80"/>
    <w:rsid w:val="000C653C"/>
    <w:rsid w:val="000C71BF"/>
    <w:rsid w:val="000D0B1E"/>
    <w:rsid w:val="000D3D5A"/>
    <w:rsid w:val="000D42E0"/>
    <w:rsid w:val="000D5DDA"/>
    <w:rsid w:val="000E28E3"/>
    <w:rsid w:val="000E4E46"/>
    <w:rsid w:val="000E5C7C"/>
    <w:rsid w:val="000E6F4B"/>
    <w:rsid w:val="000F1E81"/>
    <w:rsid w:val="000F4099"/>
    <w:rsid w:val="000F45A9"/>
    <w:rsid w:val="000F4663"/>
    <w:rsid w:val="000F6287"/>
    <w:rsid w:val="00100566"/>
    <w:rsid w:val="00101937"/>
    <w:rsid w:val="00102AFF"/>
    <w:rsid w:val="00104999"/>
    <w:rsid w:val="0010582E"/>
    <w:rsid w:val="001072E7"/>
    <w:rsid w:val="001109DA"/>
    <w:rsid w:val="0011109A"/>
    <w:rsid w:val="00112AD1"/>
    <w:rsid w:val="00113472"/>
    <w:rsid w:val="0011500A"/>
    <w:rsid w:val="00115886"/>
    <w:rsid w:val="00115D5D"/>
    <w:rsid w:val="00124C1C"/>
    <w:rsid w:val="001253AD"/>
    <w:rsid w:val="00125514"/>
    <w:rsid w:val="00131199"/>
    <w:rsid w:val="0013394A"/>
    <w:rsid w:val="00137650"/>
    <w:rsid w:val="001405E7"/>
    <w:rsid w:val="00145125"/>
    <w:rsid w:val="00145BE4"/>
    <w:rsid w:val="00146C16"/>
    <w:rsid w:val="00147CE0"/>
    <w:rsid w:val="001512AC"/>
    <w:rsid w:val="0015165C"/>
    <w:rsid w:val="00156EEB"/>
    <w:rsid w:val="00160002"/>
    <w:rsid w:val="00161901"/>
    <w:rsid w:val="001678D4"/>
    <w:rsid w:val="00171287"/>
    <w:rsid w:val="001726E8"/>
    <w:rsid w:val="00172C66"/>
    <w:rsid w:val="0017508A"/>
    <w:rsid w:val="00176D5E"/>
    <w:rsid w:val="00177431"/>
    <w:rsid w:val="0018099C"/>
    <w:rsid w:val="00182CDA"/>
    <w:rsid w:val="00183B37"/>
    <w:rsid w:val="00190BA6"/>
    <w:rsid w:val="001927BB"/>
    <w:rsid w:val="00195476"/>
    <w:rsid w:val="001A177F"/>
    <w:rsid w:val="001A2052"/>
    <w:rsid w:val="001A7225"/>
    <w:rsid w:val="001B48F6"/>
    <w:rsid w:val="001B4AF4"/>
    <w:rsid w:val="001B529F"/>
    <w:rsid w:val="001B6844"/>
    <w:rsid w:val="001B7486"/>
    <w:rsid w:val="001B7AA3"/>
    <w:rsid w:val="001C36DA"/>
    <w:rsid w:val="001C39AD"/>
    <w:rsid w:val="001C3BA1"/>
    <w:rsid w:val="001D0152"/>
    <w:rsid w:val="001D110A"/>
    <w:rsid w:val="001D12D9"/>
    <w:rsid w:val="001D3B43"/>
    <w:rsid w:val="001D511C"/>
    <w:rsid w:val="001D6F8D"/>
    <w:rsid w:val="001E1731"/>
    <w:rsid w:val="001E2B49"/>
    <w:rsid w:val="001E3A84"/>
    <w:rsid w:val="001E6726"/>
    <w:rsid w:val="001E79D5"/>
    <w:rsid w:val="001F0C48"/>
    <w:rsid w:val="001F4329"/>
    <w:rsid w:val="001F546A"/>
    <w:rsid w:val="001F6DF3"/>
    <w:rsid w:val="00200178"/>
    <w:rsid w:val="00201831"/>
    <w:rsid w:val="00202C61"/>
    <w:rsid w:val="00204E29"/>
    <w:rsid w:val="0021051E"/>
    <w:rsid w:val="002122C0"/>
    <w:rsid w:val="00213003"/>
    <w:rsid w:val="00213593"/>
    <w:rsid w:val="00216B0D"/>
    <w:rsid w:val="002203DE"/>
    <w:rsid w:val="00223168"/>
    <w:rsid w:val="002231B1"/>
    <w:rsid w:val="002231EB"/>
    <w:rsid w:val="00223E93"/>
    <w:rsid w:val="0022422D"/>
    <w:rsid w:val="00224383"/>
    <w:rsid w:val="00226B2B"/>
    <w:rsid w:val="00226E4C"/>
    <w:rsid w:val="0023122C"/>
    <w:rsid w:val="002348CA"/>
    <w:rsid w:val="002376F7"/>
    <w:rsid w:val="0024002F"/>
    <w:rsid w:val="00240FF1"/>
    <w:rsid w:val="002410B6"/>
    <w:rsid w:val="0024198D"/>
    <w:rsid w:val="002456D5"/>
    <w:rsid w:val="002456EC"/>
    <w:rsid w:val="002459C6"/>
    <w:rsid w:val="0024631E"/>
    <w:rsid w:val="00247C3A"/>
    <w:rsid w:val="00250434"/>
    <w:rsid w:val="002513CD"/>
    <w:rsid w:val="00251BCA"/>
    <w:rsid w:val="00252405"/>
    <w:rsid w:val="00252619"/>
    <w:rsid w:val="002550BC"/>
    <w:rsid w:val="00255D90"/>
    <w:rsid w:val="00256AA8"/>
    <w:rsid w:val="00256E32"/>
    <w:rsid w:val="002570A2"/>
    <w:rsid w:val="002577AF"/>
    <w:rsid w:val="00260A34"/>
    <w:rsid w:val="00261647"/>
    <w:rsid w:val="00263472"/>
    <w:rsid w:val="002654A5"/>
    <w:rsid w:val="00270769"/>
    <w:rsid w:val="00270A94"/>
    <w:rsid w:val="00270BD3"/>
    <w:rsid w:val="002712AB"/>
    <w:rsid w:val="00274A8B"/>
    <w:rsid w:val="00274AD7"/>
    <w:rsid w:val="0027651A"/>
    <w:rsid w:val="00276BD7"/>
    <w:rsid w:val="0027749A"/>
    <w:rsid w:val="00280FCC"/>
    <w:rsid w:val="002834D2"/>
    <w:rsid w:val="00284C76"/>
    <w:rsid w:val="00291A27"/>
    <w:rsid w:val="002921C8"/>
    <w:rsid w:val="00295E4C"/>
    <w:rsid w:val="0029749A"/>
    <w:rsid w:val="002A0EF8"/>
    <w:rsid w:val="002A1A6C"/>
    <w:rsid w:val="002A501E"/>
    <w:rsid w:val="002B0771"/>
    <w:rsid w:val="002B3DEE"/>
    <w:rsid w:val="002B3E8A"/>
    <w:rsid w:val="002B44FA"/>
    <w:rsid w:val="002B4940"/>
    <w:rsid w:val="002C0470"/>
    <w:rsid w:val="002C1143"/>
    <w:rsid w:val="002C41B2"/>
    <w:rsid w:val="002C7C89"/>
    <w:rsid w:val="002D1E3B"/>
    <w:rsid w:val="002D3A4A"/>
    <w:rsid w:val="002D53C8"/>
    <w:rsid w:val="002D5EBE"/>
    <w:rsid w:val="002D7E3C"/>
    <w:rsid w:val="002E60D9"/>
    <w:rsid w:val="002F07F2"/>
    <w:rsid w:val="002F290F"/>
    <w:rsid w:val="002F3040"/>
    <w:rsid w:val="0030098F"/>
    <w:rsid w:val="00301A20"/>
    <w:rsid w:val="00301F14"/>
    <w:rsid w:val="0030585C"/>
    <w:rsid w:val="0030698C"/>
    <w:rsid w:val="003122C6"/>
    <w:rsid w:val="00312B04"/>
    <w:rsid w:val="0031391B"/>
    <w:rsid w:val="00313A53"/>
    <w:rsid w:val="00313D1C"/>
    <w:rsid w:val="00314DB2"/>
    <w:rsid w:val="00314F7F"/>
    <w:rsid w:val="00315383"/>
    <w:rsid w:val="00317B06"/>
    <w:rsid w:val="003215AA"/>
    <w:rsid w:val="00323732"/>
    <w:rsid w:val="00324579"/>
    <w:rsid w:val="00327BFD"/>
    <w:rsid w:val="0033326D"/>
    <w:rsid w:val="00335CC8"/>
    <w:rsid w:val="00335E8E"/>
    <w:rsid w:val="00336FDA"/>
    <w:rsid w:val="00337969"/>
    <w:rsid w:val="00340C11"/>
    <w:rsid w:val="003438EA"/>
    <w:rsid w:val="0034516D"/>
    <w:rsid w:val="00347B3E"/>
    <w:rsid w:val="00352181"/>
    <w:rsid w:val="003545AD"/>
    <w:rsid w:val="00356B00"/>
    <w:rsid w:val="00360477"/>
    <w:rsid w:val="00360DA3"/>
    <w:rsid w:val="003615EE"/>
    <w:rsid w:val="00362796"/>
    <w:rsid w:val="00365C20"/>
    <w:rsid w:val="00366846"/>
    <w:rsid w:val="003678DA"/>
    <w:rsid w:val="00367ACD"/>
    <w:rsid w:val="00371F00"/>
    <w:rsid w:val="00373198"/>
    <w:rsid w:val="003746DC"/>
    <w:rsid w:val="0037708C"/>
    <w:rsid w:val="00380580"/>
    <w:rsid w:val="00380A86"/>
    <w:rsid w:val="00383AA1"/>
    <w:rsid w:val="00385BF6"/>
    <w:rsid w:val="00386146"/>
    <w:rsid w:val="003908D5"/>
    <w:rsid w:val="003912B6"/>
    <w:rsid w:val="00394A6E"/>
    <w:rsid w:val="0039582D"/>
    <w:rsid w:val="003A10B7"/>
    <w:rsid w:val="003A1E89"/>
    <w:rsid w:val="003A2406"/>
    <w:rsid w:val="003A3258"/>
    <w:rsid w:val="003A3ED0"/>
    <w:rsid w:val="003A3F57"/>
    <w:rsid w:val="003A4D18"/>
    <w:rsid w:val="003A6C4D"/>
    <w:rsid w:val="003A7133"/>
    <w:rsid w:val="003B092E"/>
    <w:rsid w:val="003B1351"/>
    <w:rsid w:val="003B1752"/>
    <w:rsid w:val="003B3521"/>
    <w:rsid w:val="003C1408"/>
    <w:rsid w:val="003C3FD2"/>
    <w:rsid w:val="003C6A4A"/>
    <w:rsid w:val="003C6D8D"/>
    <w:rsid w:val="003C71C6"/>
    <w:rsid w:val="003D100C"/>
    <w:rsid w:val="003D15E5"/>
    <w:rsid w:val="003D1F6C"/>
    <w:rsid w:val="003D232A"/>
    <w:rsid w:val="003D7306"/>
    <w:rsid w:val="003E4C13"/>
    <w:rsid w:val="003F004E"/>
    <w:rsid w:val="003F07B2"/>
    <w:rsid w:val="003F21FE"/>
    <w:rsid w:val="003F4E5F"/>
    <w:rsid w:val="003F529F"/>
    <w:rsid w:val="003F69E3"/>
    <w:rsid w:val="004013FE"/>
    <w:rsid w:val="004051E0"/>
    <w:rsid w:val="00405A23"/>
    <w:rsid w:val="00406DF7"/>
    <w:rsid w:val="004118F3"/>
    <w:rsid w:val="00414E20"/>
    <w:rsid w:val="004161E6"/>
    <w:rsid w:val="004216FC"/>
    <w:rsid w:val="00424E20"/>
    <w:rsid w:val="0042567A"/>
    <w:rsid w:val="004260B1"/>
    <w:rsid w:val="004302F1"/>
    <w:rsid w:val="00437D13"/>
    <w:rsid w:val="00442D08"/>
    <w:rsid w:val="00443C34"/>
    <w:rsid w:val="00446354"/>
    <w:rsid w:val="00446978"/>
    <w:rsid w:val="0045033E"/>
    <w:rsid w:val="00451253"/>
    <w:rsid w:val="00451ECD"/>
    <w:rsid w:val="0045218C"/>
    <w:rsid w:val="0045268D"/>
    <w:rsid w:val="004555BD"/>
    <w:rsid w:val="004556F2"/>
    <w:rsid w:val="004567CB"/>
    <w:rsid w:val="00456D20"/>
    <w:rsid w:val="004614A4"/>
    <w:rsid w:val="00461B69"/>
    <w:rsid w:val="0046225F"/>
    <w:rsid w:val="0046289C"/>
    <w:rsid w:val="00462AA1"/>
    <w:rsid w:val="00463E51"/>
    <w:rsid w:val="004651B9"/>
    <w:rsid w:val="00467129"/>
    <w:rsid w:val="004701C0"/>
    <w:rsid w:val="004718AD"/>
    <w:rsid w:val="00471E61"/>
    <w:rsid w:val="00472439"/>
    <w:rsid w:val="00473359"/>
    <w:rsid w:val="00473F3D"/>
    <w:rsid w:val="00476BCC"/>
    <w:rsid w:val="00480F89"/>
    <w:rsid w:val="00482991"/>
    <w:rsid w:val="00484D62"/>
    <w:rsid w:val="00485A2F"/>
    <w:rsid w:val="00486764"/>
    <w:rsid w:val="00490589"/>
    <w:rsid w:val="00490EAB"/>
    <w:rsid w:val="00490EC5"/>
    <w:rsid w:val="00491032"/>
    <w:rsid w:val="0049257C"/>
    <w:rsid w:val="00496A67"/>
    <w:rsid w:val="004A063C"/>
    <w:rsid w:val="004A14C8"/>
    <w:rsid w:val="004A527B"/>
    <w:rsid w:val="004B20D3"/>
    <w:rsid w:val="004B3ECC"/>
    <w:rsid w:val="004B68E6"/>
    <w:rsid w:val="004B6EC1"/>
    <w:rsid w:val="004C3B2C"/>
    <w:rsid w:val="004C4BB1"/>
    <w:rsid w:val="004C5CF9"/>
    <w:rsid w:val="004C64C6"/>
    <w:rsid w:val="004C650B"/>
    <w:rsid w:val="004C6C68"/>
    <w:rsid w:val="004C7F57"/>
    <w:rsid w:val="004D0FCE"/>
    <w:rsid w:val="004D2C97"/>
    <w:rsid w:val="004D53AE"/>
    <w:rsid w:val="004D552D"/>
    <w:rsid w:val="004D73F3"/>
    <w:rsid w:val="004E04DB"/>
    <w:rsid w:val="004E44A6"/>
    <w:rsid w:val="004E5554"/>
    <w:rsid w:val="004E5AFC"/>
    <w:rsid w:val="004E6149"/>
    <w:rsid w:val="004F06CB"/>
    <w:rsid w:val="004F2616"/>
    <w:rsid w:val="004F7603"/>
    <w:rsid w:val="00500E9A"/>
    <w:rsid w:val="0050114B"/>
    <w:rsid w:val="005044A1"/>
    <w:rsid w:val="00506742"/>
    <w:rsid w:val="00507F3D"/>
    <w:rsid w:val="00512C04"/>
    <w:rsid w:val="00512FF3"/>
    <w:rsid w:val="00516071"/>
    <w:rsid w:val="00517137"/>
    <w:rsid w:val="00517455"/>
    <w:rsid w:val="00517F85"/>
    <w:rsid w:val="005226C9"/>
    <w:rsid w:val="00522AEC"/>
    <w:rsid w:val="00526996"/>
    <w:rsid w:val="00531719"/>
    <w:rsid w:val="00531CA6"/>
    <w:rsid w:val="00531F73"/>
    <w:rsid w:val="00532937"/>
    <w:rsid w:val="005332C7"/>
    <w:rsid w:val="0053364F"/>
    <w:rsid w:val="00533F92"/>
    <w:rsid w:val="00534DEB"/>
    <w:rsid w:val="005365B9"/>
    <w:rsid w:val="00547282"/>
    <w:rsid w:val="005474D1"/>
    <w:rsid w:val="00547B63"/>
    <w:rsid w:val="00547D1D"/>
    <w:rsid w:val="00550CA1"/>
    <w:rsid w:val="005510EB"/>
    <w:rsid w:val="00551483"/>
    <w:rsid w:val="00551CD4"/>
    <w:rsid w:val="00551ED2"/>
    <w:rsid w:val="00555E33"/>
    <w:rsid w:val="00563E81"/>
    <w:rsid w:val="00565257"/>
    <w:rsid w:val="005654E6"/>
    <w:rsid w:val="00566B18"/>
    <w:rsid w:val="00567E0A"/>
    <w:rsid w:val="00567EE0"/>
    <w:rsid w:val="00574001"/>
    <w:rsid w:val="00580384"/>
    <w:rsid w:val="00584C1F"/>
    <w:rsid w:val="005860DB"/>
    <w:rsid w:val="005865C9"/>
    <w:rsid w:val="00587140"/>
    <w:rsid w:val="00590ADF"/>
    <w:rsid w:val="00590C1A"/>
    <w:rsid w:val="00592893"/>
    <w:rsid w:val="00592CD9"/>
    <w:rsid w:val="00593E2E"/>
    <w:rsid w:val="00596AF9"/>
    <w:rsid w:val="005A082F"/>
    <w:rsid w:val="005A1060"/>
    <w:rsid w:val="005A3867"/>
    <w:rsid w:val="005A5C78"/>
    <w:rsid w:val="005A5E7B"/>
    <w:rsid w:val="005B114D"/>
    <w:rsid w:val="005B300E"/>
    <w:rsid w:val="005B3544"/>
    <w:rsid w:val="005B525E"/>
    <w:rsid w:val="005B7E8A"/>
    <w:rsid w:val="005C7969"/>
    <w:rsid w:val="005D59DA"/>
    <w:rsid w:val="005D6A27"/>
    <w:rsid w:val="005D7721"/>
    <w:rsid w:val="005E00FF"/>
    <w:rsid w:val="005E226E"/>
    <w:rsid w:val="005E3F3E"/>
    <w:rsid w:val="005E53F2"/>
    <w:rsid w:val="005E61B3"/>
    <w:rsid w:val="005E7F68"/>
    <w:rsid w:val="005F064A"/>
    <w:rsid w:val="005F13F9"/>
    <w:rsid w:val="005F44C4"/>
    <w:rsid w:val="005F657E"/>
    <w:rsid w:val="005F7F06"/>
    <w:rsid w:val="00600AB9"/>
    <w:rsid w:val="00602ABD"/>
    <w:rsid w:val="006039AE"/>
    <w:rsid w:val="00603F8A"/>
    <w:rsid w:val="006046B1"/>
    <w:rsid w:val="006061E9"/>
    <w:rsid w:val="006072C9"/>
    <w:rsid w:val="00613B91"/>
    <w:rsid w:val="00614623"/>
    <w:rsid w:val="006147C4"/>
    <w:rsid w:val="00614C38"/>
    <w:rsid w:val="00616361"/>
    <w:rsid w:val="00623C06"/>
    <w:rsid w:val="006240E0"/>
    <w:rsid w:val="0063055E"/>
    <w:rsid w:val="00631BA9"/>
    <w:rsid w:val="006322C2"/>
    <w:rsid w:val="006322CD"/>
    <w:rsid w:val="00634A25"/>
    <w:rsid w:val="00637B2B"/>
    <w:rsid w:val="00641DB1"/>
    <w:rsid w:val="0064272E"/>
    <w:rsid w:val="00642AFB"/>
    <w:rsid w:val="00651B92"/>
    <w:rsid w:val="00654569"/>
    <w:rsid w:val="00654643"/>
    <w:rsid w:val="00654AF6"/>
    <w:rsid w:val="0065683C"/>
    <w:rsid w:val="00657645"/>
    <w:rsid w:val="00661138"/>
    <w:rsid w:val="00662151"/>
    <w:rsid w:val="0066259A"/>
    <w:rsid w:val="00663072"/>
    <w:rsid w:val="00664B13"/>
    <w:rsid w:val="00664E47"/>
    <w:rsid w:val="0066637F"/>
    <w:rsid w:val="00667A1D"/>
    <w:rsid w:val="00670597"/>
    <w:rsid w:val="0067108F"/>
    <w:rsid w:val="00671C6E"/>
    <w:rsid w:val="00673F33"/>
    <w:rsid w:val="00675D62"/>
    <w:rsid w:val="00677ECE"/>
    <w:rsid w:val="006811AD"/>
    <w:rsid w:val="00682ED5"/>
    <w:rsid w:val="00685600"/>
    <w:rsid w:val="00685CD2"/>
    <w:rsid w:val="006878C7"/>
    <w:rsid w:val="00687F6A"/>
    <w:rsid w:val="006902BB"/>
    <w:rsid w:val="00690499"/>
    <w:rsid w:val="00692B7F"/>
    <w:rsid w:val="006939F0"/>
    <w:rsid w:val="00695AF0"/>
    <w:rsid w:val="006975A5"/>
    <w:rsid w:val="006A02E1"/>
    <w:rsid w:val="006A6D41"/>
    <w:rsid w:val="006B1921"/>
    <w:rsid w:val="006C3E76"/>
    <w:rsid w:val="006D16C1"/>
    <w:rsid w:val="006D79B2"/>
    <w:rsid w:val="006D7A61"/>
    <w:rsid w:val="006E21F5"/>
    <w:rsid w:val="006E3489"/>
    <w:rsid w:val="006E44FE"/>
    <w:rsid w:val="006E4B2C"/>
    <w:rsid w:val="006E6BA8"/>
    <w:rsid w:val="006F02D7"/>
    <w:rsid w:val="006F0651"/>
    <w:rsid w:val="006F1459"/>
    <w:rsid w:val="006F319C"/>
    <w:rsid w:val="006F47AB"/>
    <w:rsid w:val="006F5A9C"/>
    <w:rsid w:val="006F61D8"/>
    <w:rsid w:val="006F64CF"/>
    <w:rsid w:val="006F72F8"/>
    <w:rsid w:val="00703691"/>
    <w:rsid w:val="0070397E"/>
    <w:rsid w:val="007054EC"/>
    <w:rsid w:val="00707E74"/>
    <w:rsid w:val="00710771"/>
    <w:rsid w:val="00711E90"/>
    <w:rsid w:val="007126BC"/>
    <w:rsid w:val="00712CE5"/>
    <w:rsid w:val="00713A36"/>
    <w:rsid w:val="00714611"/>
    <w:rsid w:val="0071484C"/>
    <w:rsid w:val="007151E8"/>
    <w:rsid w:val="00715C89"/>
    <w:rsid w:val="0072025C"/>
    <w:rsid w:val="007206A8"/>
    <w:rsid w:val="00721020"/>
    <w:rsid w:val="00721C38"/>
    <w:rsid w:val="00722975"/>
    <w:rsid w:val="00725C9C"/>
    <w:rsid w:val="00725FAD"/>
    <w:rsid w:val="00730B08"/>
    <w:rsid w:val="00730E30"/>
    <w:rsid w:val="00731A7C"/>
    <w:rsid w:val="00732F5F"/>
    <w:rsid w:val="0073355A"/>
    <w:rsid w:val="00733658"/>
    <w:rsid w:val="0073464D"/>
    <w:rsid w:val="00737DE5"/>
    <w:rsid w:val="00740F78"/>
    <w:rsid w:val="0074177F"/>
    <w:rsid w:val="00745EC1"/>
    <w:rsid w:val="00746777"/>
    <w:rsid w:val="00746DFC"/>
    <w:rsid w:val="00750E8B"/>
    <w:rsid w:val="00751BE1"/>
    <w:rsid w:val="00754313"/>
    <w:rsid w:val="0075605A"/>
    <w:rsid w:val="00760913"/>
    <w:rsid w:val="00760EA9"/>
    <w:rsid w:val="00766FF1"/>
    <w:rsid w:val="007700C8"/>
    <w:rsid w:val="007705A4"/>
    <w:rsid w:val="00770F78"/>
    <w:rsid w:val="0077313E"/>
    <w:rsid w:val="00774F9D"/>
    <w:rsid w:val="007775CF"/>
    <w:rsid w:val="00780282"/>
    <w:rsid w:val="0078262A"/>
    <w:rsid w:val="00782C20"/>
    <w:rsid w:val="00784C9F"/>
    <w:rsid w:val="0079212F"/>
    <w:rsid w:val="007934FB"/>
    <w:rsid w:val="007947C5"/>
    <w:rsid w:val="007971B1"/>
    <w:rsid w:val="007978DE"/>
    <w:rsid w:val="007A0519"/>
    <w:rsid w:val="007A1428"/>
    <w:rsid w:val="007A3DDD"/>
    <w:rsid w:val="007A47F0"/>
    <w:rsid w:val="007A4C02"/>
    <w:rsid w:val="007B1010"/>
    <w:rsid w:val="007B218F"/>
    <w:rsid w:val="007B2A1F"/>
    <w:rsid w:val="007B7F78"/>
    <w:rsid w:val="007C10EB"/>
    <w:rsid w:val="007C2FFA"/>
    <w:rsid w:val="007C3631"/>
    <w:rsid w:val="007C3D6F"/>
    <w:rsid w:val="007C4003"/>
    <w:rsid w:val="007C52DF"/>
    <w:rsid w:val="007C5E06"/>
    <w:rsid w:val="007C7946"/>
    <w:rsid w:val="007D123C"/>
    <w:rsid w:val="007D60D6"/>
    <w:rsid w:val="007E0C9A"/>
    <w:rsid w:val="007E1D48"/>
    <w:rsid w:val="007E29A2"/>
    <w:rsid w:val="007E3097"/>
    <w:rsid w:val="007E52CC"/>
    <w:rsid w:val="007E5C0E"/>
    <w:rsid w:val="007E6ED7"/>
    <w:rsid w:val="007F01CA"/>
    <w:rsid w:val="007F516E"/>
    <w:rsid w:val="007F60A2"/>
    <w:rsid w:val="007F6651"/>
    <w:rsid w:val="007F7398"/>
    <w:rsid w:val="00802373"/>
    <w:rsid w:val="008035F7"/>
    <w:rsid w:val="00803B85"/>
    <w:rsid w:val="0080400D"/>
    <w:rsid w:val="00804937"/>
    <w:rsid w:val="00804967"/>
    <w:rsid w:val="00804DD8"/>
    <w:rsid w:val="008055D9"/>
    <w:rsid w:val="00805EA9"/>
    <w:rsid w:val="00810837"/>
    <w:rsid w:val="00810D73"/>
    <w:rsid w:val="00811CF5"/>
    <w:rsid w:val="0081208F"/>
    <w:rsid w:val="00813D24"/>
    <w:rsid w:val="00814329"/>
    <w:rsid w:val="00814647"/>
    <w:rsid w:val="008162F6"/>
    <w:rsid w:val="00816D51"/>
    <w:rsid w:val="00820B97"/>
    <w:rsid w:val="0082157C"/>
    <w:rsid w:val="00823AC9"/>
    <w:rsid w:val="00824180"/>
    <w:rsid w:val="008246CF"/>
    <w:rsid w:val="00825701"/>
    <w:rsid w:val="00826DF0"/>
    <w:rsid w:val="008307EB"/>
    <w:rsid w:val="00830820"/>
    <w:rsid w:val="00834570"/>
    <w:rsid w:val="00834629"/>
    <w:rsid w:val="008349E3"/>
    <w:rsid w:val="00835D9C"/>
    <w:rsid w:val="008408A6"/>
    <w:rsid w:val="0084502A"/>
    <w:rsid w:val="008474C4"/>
    <w:rsid w:val="0085222C"/>
    <w:rsid w:val="00861ACA"/>
    <w:rsid w:val="00862878"/>
    <w:rsid w:val="00864750"/>
    <w:rsid w:val="0086631C"/>
    <w:rsid w:val="00872592"/>
    <w:rsid w:val="008727C5"/>
    <w:rsid w:val="00872E49"/>
    <w:rsid w:val="008775DF"/>
    <w:rsid w:val="00886193"/>
    <w:rsid w:val="008910D6"/>
    <w:rsid w:val="00894772"/>
    <w:rsid w:val="00894D83"/>
    <w:rsid w:val="00895850"/>
    <w:rsid w:val="00897A48"/>
    <w:rsid w:val="008A33F4"/>
    <w:rsid w:val="008A7A74"/>
    <w:rsid w:val="008B0F5E"/>
    <w:rsid w:val="008B27BA"/>
    <w:rsid w:val="008B3A0B"/>
    <w:rsid w:val="008C212C"/>
    <w:rsid w:val="008C2892"/>
    <w:rsid w:val="008C2C4F"/>
    <w:rsid w:val="008C4E07"/>
    <w:rsid w:val="008C6FB1"/>
    <w:rsid w:val="008D4E99"/>
    <w:rsid w:val="008D57E7"/>
    <w:rsid w:val="008D728A"/>
    <w:rsid w:val="008E2006"/>
    <w:rsid w:val="008E44A1"/>
    <w:rsid w:val="008E467D"/>
    <w:rsid w:val="008E6EAC"/>
    <w:rsid w:val="008F0645"/>
    <w:rsid w:val="008F114F"/>
    <w:rsid w:val="008F42B3"/>
    <w:rsid w:val="008F49D4"/>
    <w:rsid w:val="008F57B2"/>
    <w:rsid w:val="008F5F8E"/>
    <w:rsid w:val="008F77B8"/>
    <w:rsid w:val="00902BB8"/>
    <w:rsid w:val="009030B3"/>
    <w:rsid w:val="00903144"/>
    <w:rsid w:val="00907412"/>
    <w:rsid w:val="00911344"/>
    <w:rsid w:val="0091218B"/>
    <w:rsid w:val="0091268C"/>
    <w:rsid w:val="0091277F"/>
    <w:rsid w:val="00913796"/>
    <w:rsid w:val="00914E0D"/>
    <w:rsid w:val="009229C7"/>
    <w:rsid w:val="00924B0B"/>
    <w:rsid w:val="00927584"/>
    <w:rsid w:val="00932289"/>
    <w:rsid w:val="00933557"/>
    <w:rsid w:val="009376E1"/>
    <w:rsid w:val="009417FD"/>
    <w:rsid w:val="00942E29"/>
    <w:rsid w:val="00943A13"/>
    <w:rsid w:val="0094470E"/>
    <w:rsid w:val="009472A5"/>
    <w:rsid w:val="00950313"/>
    <w:rsid w:val="00951AB0"/>
    <w:rsid w:val="009530B9"/>
    <w:rsid w:val="0095470E"/>
    <w:rsid w:val="0095690A"/>
    <w:rsid w:val="009572F3"/>
    <w:rsid w:val="00957DF1"/>
    <w:rsid w:val="00960208"/>
    <w:rsid w:val="009602F1"/>
    <w:rsid w:val="009628D4"/>
    <w:rsid w:val="00966A7B"/>
    <w:rsid w:val="00966B79"/>
    <w:rsid w:val="00967D41"/>
    <w:rsid w:val="00970331"/>
    <w:rsid w:val="0097034F"/>
    <w:rsid w:val="009738C7"/>
    <w:rsid w:val="00976F6F"/>
    <w:rsid w:val="009801F3"/>
    <w:rsid w:val="0098124A"/>
    <w:rsid w:val="00981E2A"/>
    <w:rsid w:val="00985300"/>
    <w:rsid w:val="0099456C"/>
    <w:rsid w:val="009A0D63"/>
    <w:rsid w:val="009A13C2"/>
    <w:rsid w:val="009A2B8F"/>
    <w:rsid w:val="009A4C7F"/>
    <w:rsid w:val="009B1463"/>
    <w:rsid w:val="009B3D3A"/>
    <w:rsid w:val="009B51C4"/>
    <w:rsid w:val="009B7975"/>
    <w:rsid w:val="009C2FC0"/>
    <w:rsid w:val="009C3621"/>
    <w:rsid w:val="009C38A9"/>
    <w:rsid w:val="009C45F8"/>
    <w:rsid w:val="009C4E59"/>
    <w:rsid w:val="009C5BE3"/>
    <w:rsid w:val="009D0FB8"/>
    <w:rsid w:val="009D428A"/>
    <w:rsid w:val="009D4D32"/>
    <w:rsid w:val="009D7DB1"/>
    <w:rsid w:val="009E17E2"/>
    <w:rsid w:val="009E3ED1"/>
    <w:rsid w:val="009E4249"/>
    <w:rsid w:val="009E4295"/>
    <w:rsid w:val="009F1597"/>
    <w:rsid w:val="009F41E1"/>
    <w:rsid w:val="009F557F"/>
    <w:rsid w:val="009F5627"/>
    <w:rsid w:val="009F61DE"/>
    <w:rsid w:val="00A02F3A"/>
    <w:rsid w:val="00A03AB8"/>
    <w:rsid w:val="00A04465"/>
    <w:rsid w:val="00A05214"/>
    <w:rsid w:val="00A0607B"/>
    <w:rsid w:val="00A13DAC"/>
    <w:rsid w:val="00A151EB"/>
    <w:rsid w:val="00A16411"/>
    <w:rsid w:val="00A16789"/>
    <w:rsid w:val="00A1711B"/>
    <w:rsid w:val="00A17350"/>
    <w:rsid w:val="00A17F7C"/>
    <w:rsid w:val="00A20CF6"/>
    <w:rsid w:val="00A223DF"/>
    <w:rsid w:val="00A24E8E"/>
    <w:rsid w:val="00A33988"/>
    <w:rsid w:val="00A36087"/>
    <w:rsid w:val="00A448DB"/>
    <w:rsid w:val="00A46C54"/>
    <w:rsid w:val="00A471E8"/>
    <w:rsid w:val="00A524B8"/>
    <w:rsid w:val="00A5322D"/>
    <w:rsid w:val="00A541F1"/>
    <w:rsid w:val="00A54412"/>
    <w:rsid w:val="00A5457D"/>
    <w:rsid w:val="00A54AD7"/>
    <w:rsid w:val="00A579B9"/>
    <w:rsid w:val="00A57A1B"/>
    <w:rsid w:val="00A626B5"/>
    <w:rsid w:val="00A661B4"/>
    <w:rsid w:val="00A67D8A"/>
    <w:rsid w:val="00A67E28"/>
    <w:rsid w:val="00A71B9B"/>
    <w:rsid w:val="00A72397"/>
    <w:rsid w:val="00A756C3"/>
    <w:rsid w:val="00A7671C"/>
    <w:rsid w:val="00A77D36"/>
    <w:rsid w:val="00A82B62"/>
    <w:rsid w:val="00A82C22"/>
    <w:rsid w:val="00A83CC5"/>
    <w:rsid w:val="00A845B3"/>
    <w:rsid w:val="00A85AA4"/>
    <w:rsid w:val="00A870CA"/>
    <w:rsid w:val="00A870E0"/>
    <w:rsid w:val="00A87D62"/>
    <w:rsid w:val="00A90069"/>
    <w:rsid w:val="00A910A8"/>
    <w:rsid w:val="00A919D8"/>
    <w:rsid w:val="00A9229C"/>
    <w:rsid w:val="00A96568"/>
    <w:rsid w:val="00A966B1"/>
    <w:rsid w:val="00AA007E"/>
    <w:rsid w:val="00AA0D2F"/>
    <w:rsid w:val="00AA31B0"/>
    <w:rsid w:val="00AB15F4"/>
    <w:rsid w:val="00AB4787"/>
    <w:rsid w:val="00AC0877"/>
    <w:rsid w:val="00AC0B91"/>
    <w:rsid w:val="00AC5096"/>
    <w:rsid w:val="00AD19C0"/>
    <w:rsid w:val="00AD412D"/>
    <w:rsid w:val="00AE183D"/>
    <w:rsid w:val="00AE2086"/>
    <w:rsid w:val="00AE226A"/>
    <w:rsid w:val="00AE25AD"/>
    <w:rsid w:val="00AE2F93"/>
    <w:rsid w:val="00AE2FBD"/>
    <w:rsid w:val="00AE62C5"/>
    <w:rsid w:val="00AE6A8A"/>
    <w:rsid w:val="00AE71E8"/>
    <w:rsid w:val="00AE7A76"/>
    <w:rsid w:val="00AF0546"/>
    <w:rsid w:val="00AF0A31"/>
    <w:rsid w:val="00AF266D"/>
    <w:rsid w:val="00AF3F6C"/>
    <w:rsid w:val="00AF4423"/>
    <w:rsid w:val="00AF6434"/>
    <w:rsid w:val="00B01459"/>
    <w:rsid w:val="00B06245"/>
    <w:rsid w:val="00B0624C"/>
    <w:rsid w:val="00B101A7"/>
    <w:rsid w:val="00B13DCC"/>
    <w:rsid w:val="00B15B19"/>
    <w:rsid w:val="00B202E7"/>
    <w:rsid w:val="00B21C95"/>
    <w:rsid w:val="00B229B2"/>
    <w:rsid w:val="00B22C6F"/>
    <w:rsid w:val="00B24418"/>
    <w:rsid w:val="00B24DB9"/>
    <w:rsid w:val="00B27C21"/>
    <w:rsid w:val="00B304F9"/>
    <w:rsid w:val="00B30F56"/>
    <w:rsid w:val="00B315A6"/>
    <w:rsid w:val="00B31A42"/>
    <w:rsid w:val="00B31DD9"/>
    <w:rsid w:val="00B32173"/>
    <w:rsid w:val="00B32A45"/>
    <w:rsid w:val="00B33A2D"/>
    <w:rsid w:val="00B3718B"/>
    <w:rsid w:val="00B37AB1"/>
    <w:rsid w:val="00B403A6"/>
    <w:rsid w:val="00B429D8"/>
    <w:rsid w:val="00B457D1"/>
    <w:rsid w:val="00B51D2D"/>
    <w:rsid w:val="00B52139"/>
    <w:rsid w:val="00B55516"/>
    <w:rsid w:val="00B57473"/>
    <w:rsid w:val="00B579A1"/>
    <w:rsid w:val="00B61EAF"/>
    <w:rsid w:val="00B6230C"/>
    <w:rsid w:val="00B62AB3"/>
    <w:rsid w:val="00B62FD3"/>
    <w:rsid w:val="00B6406B"/>
    <w:rsid w:val="00B66869"/>
    <w:rsid w:val="00B6735E"/>
    <w:rsid w:val="00B72177"/>
    <w:rsid w:val="00B72C5B"/>
    <w:rsid w:val="00B73637"/>
    <w:rsid w:val="00B779AC"/>
    <w:rsid w:val="00B943C5"/>
    <w:rsid w:val="00B950ED"/>
    <w:rsid w:val="00B95A7A"/>
    <w:rsid w:val="00B97B78"/>
    <w:rsid w:val="00BA01D3"/>
    <w:rsid w:val="00BA0E05"/>
    <w:rsid w:val="00BA438D"/>
    <w:rsid w:val="00BA69FF"/>
    <w:rsid w:val="00BB00A8"/>
    <w:rsid w:val="00BB0B72"/>
    <w:rsid w:val="00BB105B"/>
    <w:rsid w:val="00BB1626"/>
    <w:rsid w:val="00BB3586"/>
    <w:rsid w:val="00BB486C"/>
    <w:rsid w:val="00BB4A69"/>
    <w:rsid w:val="00BB6106"/>
    <w:rsid w:val="00BB61F6"/>
    <w:rsid w:val="00BB6326"/>
    <w:rsid w:val="00BC3386"/>
    <w:rsid w:val="00BC48EA"/>
    <w:rsid w:val="00BC6B1D"/>
    <w:rsid w:val="00BC75E7"/>
    <w:rsid w:val="00BD0BAC"/>
    <w:rsid w:val="00BD1F95"/>
    <w:rsid w:val="00BD4E65"/>
    <w:rsid w:val="00BD59AB"/>
    <w:rsid w:val="00BE076C"/>
    <w:rsid w:val="00BE1EC8"/>
    <w:rsid w:val="00BE2F40"/>
    <w:rsid w:val="00BE47C9"/>
    <w:rsid w:val="00BE5072"/>
    <w:rsid w:val="00BE6563"/>
    <w:rsid w:val="00BE6835"/>
    <w:rsid w:val="00BE6CC2"/>
    <w:rsid w:val="00BE6E01"/>
    <w:rsid w:val="00BF3DFA"/>
    <w:rsid w:val="00BF439C"/>
    <w:rsid w:val="00BF5DF0"/>
    <w:rsid w:val="00BF6689"/>
    <w:rsid w:val="00C0019B"/>
    <w:rsid w:val="00C05A63"/>
    <w:rsid w:val="00C1285C"/>
    <w:rsid w:val="00C14411"/>
    <w:rsid w:val="00C16207"/>
    <w:rsid w:val="00C16B00"/>
    <w:rsid w:val="00C1741D"/>
    <w:rsid w:val="00C17A43"/>
    <w:rsid w:val="00C21636"/>
    <w:rsid w:val="00C21B80"/>
    <w:rsid w:val="00C21B99"/>
    <w:rsid w:val="00C2222C"/>
    <w:rsid w:val="00C2257B"/>
    <w:rsid w:val="00C272C0"/>
    <w:rsid w:val="00C305CE"/>
    <w:rsid w:val="00C30C95"/>
    <w:rsid w:val="00C31451"/>
    <w:rsid w:val="00C358ED"/>
    <w:rsid w:val="00C40604"/>
    <w:rsid w:val="00C40E9F"/>
    <w:rsid w:val="00C416C8"/>
    <w:rsid w:val="00C41CE6"/>
    <w:rsid w:val="00C42686"/>
    <w:rsid w:val="00C426D8"/>
    <w:rsid w:val="00C4298B"/>
    <w:rsid w:val="00C44F81"/>
    <w:rsid w:val="00C45EA0"/>
    <w:rsid w:val="00C46C7D"/>
    <w:rsid w:val="00C470E9"/>
    <w:rsid w:val="00C519B9"/>
    <w:rsid w:val="00C520AB"/>
    <w:rsid w:val="00C54AE1"/>
    <w:rsid w:val="00C55ABE"/>
    <w:rsid w:val="00C56281"/>
    <w:rsid w:val="00C63D29"/>
    <w:rsid w:val="00C64A3D"/>
    <w:rsid w:val="00C66A48"/>
    <w:rsid w:val="00C7401F"/>
    <w:rsid w:val="00C74465"/>
    <w:rsid w:val="00C8107D"/>
    <w:rsid w:val="00C8269A"/>
    <w:rsid w:val="00C85D45"/>
    <w:rsid w:val="00C93C03"/>
    <w:rsid w:val="00C94FBF"/>
    <w:rsid w:val="00C94FDE"/>
    <w:rsid w:val="00CA4396"/>
    <w:rsid w:val="00CA4B96"/>
    <w:rsid w:val="00CA4D95"/>
    <w:rsid w:val="00CA5742"/>
    <w:rsid w:val="00CA57AD"/>
    <w:rsid w:val="00CA5B06"/>
    <w:rsid w:val="00CA5E9C"/>
    <w:rsid w:val="00CB2418"/>
    <w:rsid w:val="00CB27E8"/>
    <w:rsid w:val="00CB5E99"/>
    <w:rsid w:val="00CB678F"/>
    <w:rsid w:val="00CB6FEB"/>
    <w:rsid w:val="00CB72AF"/>
    <w:rsid w:val="00CC0040"/>
    <w:rsid w:val="00CC0FBD"/>
    <w:rsid w:val="00CC106B"/>
    <w:rsid w:val="00CC3FA5"/>
    <w:rsid w:val="00CD14B7"/>
    <w:rsid w:val="00CD171F"/>
    <w:rsid w:val="00CD213F"/>
    <w:rsid w:val="00CD46F5"/>
    <w:rsid w:val="00CD69A2"/>
    <w:rsid w:val="00CD7768"/>
    <w:rsid w:val="00CE0EC2"/>
    <w:rsid w:val="00CE18D2"/>
    <w:rsid w:val="00CE2A8A"/>
    <w:rsid w:val="00CE2CBC"/>
    <w:rsid w:val="00CE340F"/>
    <w:rsid w:val="00CE4490"/>
    <w:rsid w:val="00CE5AEC"/>
    <w:rsid w:val="00CE65E1"/>
    <w:rsid w:val="00CF0E96"/>
    <w:rsid w:val="00CF0ECB"/>
    <w:rsid w:val="00CF1B77"/>
    <w:rsid w:val="00CF286C"/>
    <w:rsid w:val="00CF4C0A"/>
    <w:rsid w:val="00D010DB"/>
    <w:rsid w:val="00D03BD6"/>
    <w:rsid w:val="00D03E6A"/>
    <w:rsid w:val="00D041E8"/>
    <w:rsid w:val="00D05C56"/>
    <w:rsid w:val="00D106C0"/>
    <w:rsid w:val="00D12252"/>
    <w:rsid w:val="00D16048"/>
    <w:rsid w:val="00D16080"/>
    <w:rsid w:val="00D173F1"/>
    <w:rsid w:val="00D202BD"/>
    <w:rsid w:val="00D21B19"/>
    <w:rsid w:val="00D22224"/>
    <w:rsid w:val="00D24C59"/>
    <w:rsid w:val="00D252FE"/>
    <w:rsid w:val="00D31958"/>
    <w:rsid w:val="00D32D49"/>
    <w:rsid w:val="00D336A9"/>
    <w:rsid w:val="00D342BA"/>
    <w:rsid w:val="00D34726"/>
    <w:rsid w:val="00D35379"/>
    <w:rsid w:val="00D4204E"/>
    <w:rsid w:val="00D439CA"/>
    <w:rsid w:val="00D4499A"/>
    <w:rsid w:val="00D468C0"/>
    <w:rsid w:val="00D475CF"/>
    <w:rsid w:val="00D47E5B"/>
    <w:rsid w:val="00D50757"/>
    <w:rsid w:val="00D50C94"/>
    <w:rsid w:val="00D52982"/>
    <w:rsid w:val="00D53E10"/>
    <w:rsid w:val="00D566C9"/>
    <w:rsid w:val="00D6094F"/>
    <w:rsid w:val="00D60F1A"/>
    <w:rsid w:val="00D613F0"/>
    <w:rsid w:val="00D62C65"/>
    <w:rsid w:val="00D6661E"/>
    <w:rsid w:val="00D71098"/>
    <w:rsid w:val="00D71729"/>
    <w:rsid w:val="00D724D6"/>
    <w:rsid w:val="00D74CC9"/>
    <w:rsid w:val="00D76126"/>
    <w:rsid w:val="00D84DEE"/>
    <w:rsid w:val="00D91041"/>
    <w:rsid w:val="00D938C5"/>
    <w:rsid w:val="00DA65F5"/>
    <w:rsid w:val="00DA6AA0"/>
    <w:rsid w:val="00DA6ED1"/>
    <w:rsid w:val="00DB1139"/>
    <w:rsid w:val="00DB1330"/>
    <w:rsid w:val="00DB1E2B"/>
    <w:rsid w:val="00DB5E98"/>
    <w:rsid w:val="00DB6A8D"/>
    <w:rsid w:val="00DC33D4"/>
    <w:rsid w:val="00DC39C8"/>
    <w:rsid w:val="00DC62E3"/>
    <w:rsid w:val="00DD0902"/>
    <w:rsid w:val="00DD29B6"/>
    <w:rsid w:val="00DD2D7C"/>
    <w:rsid w:val="00DD609A"/>
    <w:rsid w:val="00DE0B1C"/>
    <w:rsid w:val="00DE1AA9"/>
    <w:rsid w:val="00DE3107"/>
    <w:rsid w:val="00DE6BE9"/>
    <w:rsid w:val="00DE71EC"/>
    <w:rsid w:val="00DF0FA6"/>
    <w:rsid w:val="00DF285B"/>
    <w:rsid w:val="00DF297A"/>
    <w:rsid w:val="00DF3856"/>
    <w:rsid w:val="00DF3E2A"/>
    <w:rsid w:val="00DF4F14"/>
    <w:rsid w:val="00DF54DD"/>
    <w:rsid w:val="00DF7A39"/>
    <w:rsid w:val="00E03329"/>
    <w:rsid w:val="00E06A21"/>
    <w:rsid w:val="00E075A7"/>
    <w:rsid w:val="00E10453"/>
    <w:rsid w:val="00E11F4D"/>
    <w:rsid w:val="00E13432"/>
    <w:rsid w:val="00E15CEF"/>
    <w:rsid w:val="00E1642E"/>
    <w:rsid w:val="00E164E6"/>
    <w:rsid w:val="00E1714F"/>
    <w:rsid w:val="00E1768E"/>
    <w:rsid w:val="00E216C9"/>
    <w:rsid w:val="00E22497"/>
    <w:rsid w:val="00E2287A"/>
    <w:rsid w:val="00E25E8B"/>
    <w:rsid w:val="00E26B7A"/>
    <w:rsid w:val="00E27443"/>
    <w:rsid w:val="00E2758E"/>
    <w:rsid w:val="00E3152F"/>
    <w:rsid w:val="00E3222E"/>
    <w:rsid w:val="00E370CC"/>
    <w:rsid w:val="00E411E6"/>
    <w:rsid w:val="00E43D09"/>
    <w:rsid w:val="00E54406"/>
    <w:rsid w:val="00E54585"/>
    <w:rsid w:val="00E56304"/>
    <w:rsid w:val="00E569F9"/>
    <w:rsid w:val="00E61119"/>
    <w:rsid w:val="00E631B8"/>
    <w:rsid w:val="00E648EA"/>
    <w:rsid w:val="00E649B4"/>
    <w:rsid w:val="00E663A0"/>
    <w:rsid w:val="00E70136"/>
    <w:rsid w:val="00E71246"/>
    <w:rsid w:val="00E74711"/>
    <w:rsid w:val="00E7484C"/>
    <w:rsid w:val="00E74F18"/>
    <w:rsid w:val="00E764FC"/>
    <w:rsid w:val="00E81131"/>
    <w:rsid w:val="00E81B51"/>
    <w:rsid w:val="00E81DAE"/>
    <w:rsid w:val="00E83106"/>
    <w:rsid w:val="00E931E4"/>
    <w:rsid w:val="00E93362"/>
    <w:rsid w:val="00E9413F"/>
    <w:rsid w:val="00EA0175"/>
    <w:rsid w:val="00EA0477"/>
    <w:rsid w:val="00EA084D"/>
    <w:rsid w:val="00EA20CE"/>
    <w:rsid w:val="00EA455C"/>
    <w:rsid w:val="00EA6701"/>
    <w:rsid w:val="00EA739A"/>
    <w:rsid w:val="00EB13D4"/>
    <w:rsid w:val="00EB2085"/>
    <w:rsid w:val="00EB3F9C"/>
    <w:rsid w:val="00EB3FD0"/>
    <w:rsid w:val="00EB64A3"/>
    <w:rsid w:val="00EC1F40"/>
    <w:rsid w:val="00EC22A6"/>
    <w:rsid w:val="00EC277C"/>
    <w:rsid w:val="00EC60E8"/>
    <w:rsid w:val="00EC73AA"/>
    <w:rsid w:val="00ED180B"/>
    <w:rsid w:val="00ED219A"/>
    <w:rsid w:val="00ED79FF"/>
    <w:rsid w:val="00EE4411"/>
    <w:rsid w:val="00EE5612"/>
    <w:rsid w:val="00EE5DE2"/>
    <w:rsid w:val="00EE722F"/>
    <w:rsid w:val="00EF0531"/>
    <w:rsid w:val="00EF0ED1"/>
    <w:rsid w:val="00EF32C4"/>
    <w:rsid w:val="00EF3C30"/>
    <w:rsid w:val="00F00732"/>
    <w:rsid w:val="00F0237E"/>
    <w:rsid w:val="00F033DD"/>
    <w:rsid w:val="00F03BCD"/>
    <w:rsid w:val="00F03BE5"/>
    <w:rsid w:val="00F051BF"/>
    <w:rsid w:val="00F05A7F"/>
    <w:rsid w:val="00F06F6F"/>
    <w:rsid w:val="00F0728B"/>
    <w:rsid w:val="00F07396"/>
    <w:rsid w:val="00F07F51"/>
    <w:rsid w:val="00F106E3"/>
    <w:rsid w:val="00F123EE"/>
    <w:rsid w:val="00F139B0"/>
    <w:rsid w:val="00F152E6"/>
    <w:rsid w:val="00F20260"/>
    <w:rsid w:val="00F2642C"/>
    <w:rsid w:val="00F279C1"/>
    <w:rsid w:val="00F30DF2"/>
    <w:rsid w:val="00F315C1"/>
    <w:rsid w:val="00F3352C"/>
    <w:rsid w:val="00F34047"/>
    <w:rsid w:val="00F346EC"/>
    <w:rsid w:val="00F35BF9"/>
    <w:rsid w:val="00F35E87"/>
    <w:rsid w:val="00F3600E"/>
    <w:rsid w:val="00F374A5"/>
    <w:rsid w:val="00F414DB"/>
    <w:rsid w:val="00F421DD"/>
    <w:rsid w:val="00F42FED"/>
    <w:rsid w:val="00F4493E"/>
    <w:rsid w:val="00F469CB"/>
    <w:rsid w:val="00F46E30"/>
    <w:rsid w:val="00F51D66"/>
    <w:rsid w:val="00F53067"/>
    <w:rsid w:val="00F549D1"/>
    <w:rsid w:val="00F54F3B"/>
    <w:rsid w:val="00F55740"/>
    <w:rsid w:val="00F62700"/>
    <w:rsid w:val="00F62BD9"/>
    <w:rsid w:val="00F64014"/>
    <w:rsid w:val="00F64638"/>
    <w:rsid w:val="00F65EA3"/>
    <w:rsid w:val="00F66527"/>
    <w:rsid w:val="00F70BE6"/>
    <w:rsid w:val="00F72118"/>
    <w:rsid w:val="00F75D10"/>
    <w:rsid w:val="00F75D23"/>
    <w:rsid w:val="00F77B66"/>
    <w:rsid w:val="00F77E9B"/>
    <w:rsid w:val="00F800D5"/>
    <w:rsid w:val="00F86622"/>
    <w:rsid w:val="00F87000"/>
    <w:rsid w:val="00F8777E"/>
    <w:rsid w:val="00F90040"/>
    <w:rsid w:val="00F9190F"/>
    <w:rsid w:val="00F9215A"/>
    <w:rsid w:val="00FA318C"/>
    <w:rsid w:val="00FA413C"/>
    <w:rsid w:val="00FA5C84"/>
    <w:rsid w:val="00FA7080"/>
    <w:rsid w:val="00FB02C8"/>
    <w:rsid w:val="00FB13C0"/>
    <w:rsid w:val="00FB26B6"/>
    <w:rsid w:val="00FB4224"/>
    <w:rsid w:val="00FB4E2D"/>
    <w:rsid w:val="00FB708B"/>
    <w:rsid w:val="00FB7BCB"/>
    <w:rsid w:val="00FC0016"/>
    <w:rsid w:val="00FC292C"/>
    <w:rsid w:val="00FC4027"/>
    <w:rsid w:val="00FC522D"/>
    <w:rsid w:val="00FC5E45"/>
    <w:rsid w:val="00FD04CE"/>
    <w:rsid w:val="00FD11C9"/>
    <w:rsid w:val="00FD3DC4"/>
    <w:rsid w:val="00FD466C"/>
    <w:rsid w:val="00FD4FC4"/>
    <w:rsid w:val="00FD531E"/>
    <w:rsid w:val="00FD5E39"/>
    <w:rsid w:val="00FE3656"/>
    <w:rsid w:val="00FE3C07"/>
    <w:rsid w:val="00FE40DC"/>
    <w:rsid w:val="00FE4456"/>
    <w:rsid w:val="00FE4683"/>
    <w:rsid w:val="00FE68B5"/>
    <w:rsid w:val="00FF0C4C"/>
    <w:rsid w:val="00FF5917"/>
    <w:rsid w:val="00FF72F4"/>
    <w:rsid w:val="0A951569"/>
    <w:rsid w:val="18147845"/>
    <w:rsid w:val="19FCF4D4"/>
    <w:rsid w:val="1DEF0DFD"/>
    <w:rsid w:val="20775974"/>
    <w:rsid w:val="27CC2E58"/>
    <w:rsid w:val="2A581813"/>
    <w:rsid w:val="38647627"/>
    <w:rsid w:val="3B3FF5F8"/>
    <w:rsid w:val="3DBBD6D4"/>
    <w:rsid w:val="3EAE613B"/>
    <w:rsid w:val="3EBF1D03"/>
    <w:rsid w:val="3EDF7531"/>
    <w:rsid w:val="3FE10F87"/>
    <w:rsid w:val="3FFF1C31"/>
    <w:rsid w:val="434A053E"/>
    <w:rsid w:val="4DCFDA9B"/>
    <w:rsid w:val="55FEA1AA"/>
    <w:rsid w:val="59FE2D36"/>
    <w:rsid w:val="5EFB9DC5"/>
    <w:rsid w:val="5EFFE7EA"/>
    <w:rsid w:val="5FB54A21"/>
    <w:rsid w:val="5FFEAC86"/>
    <w:rsid w:val="651052A7"/>
    <w:rsid w:val="65BF15A5"/>
    <w:rsid w:val="68680898"/>
    <w:rsid w:val="6B3EA12E"/>
    <w:rsid w:val="6CF34104"/>
    <w:rsid w:val="6FDFFB1E"/>
    <w:rsid w:val="73FFE59D"/>
    <w:rsid w:val="77FE7E91"/>
    <w:rsid w:val="78DA18D4"/>
    <w:rsid w:val="79E6E50F"/>
    <w:rsid w:val="79F33F14"/>
    <w:rsid w:val="7ADBF001"/>
    <w:rsid w:val="7BEBBAE7"/>
    <w:rsid w:val="7BEE468F"/>
    <w:rsid w:val="7DDBC75A"/>
    <w:rsid w:val="7E79BF05"/>
    <w:rsid w:val="7E7F8BE9"/>
    <w:rsid w:val="7EBB7671"/>
    <w:rsid w:val="7EE7213F"/>
    <w:rsid w:val="7F7781D2"/>
    <w:rsid w:val="7FAF5F0C"/>
    <w:rsid w:val="7FBF2045"/>
    <w:rsid w:val="7FC705F5"/>
    <w:rsid w:val="7FCDC2FE"/>
    <w:rsid w:val="7FFEFAB1"/>
    <w:rsid w:val="7FFF7FDD"/>
    <w:rsid w:val="7FFFB0AB"/>
    <w:rsid w:val="87FB8D9D"/>
    <w:rsid w:val="9BFE1481"/>
    <w:rsid w:val="9DFB9CE5"/>
    <w:rsid w:val="9DFF9BEB"/>
    <w:rsid w:val="AA2F977F"/>
    <w:rsid w:val="AA9F2413"/>
    <w:rsid w:val="AF7D712F"/>
    <w:rsid w:val="B5FB775E"/>
    <w:rsid w:val="B7F790D1"/>
    <w:rsid w:val="BBAC1923"/>
    <w:rsid w:val="C7FF9FA5"/>
    <w:rsid w:val="CBE5953F"/>
    <w:rsid w:val="CF562206"/>
    <w:rsid w:val="CFFFE906"/>
    <w:rsid w:val="D23F2550"/>
    <w:rsid w:val="D2FE87FA"/>
    <w:rsid w:val="D6F7EB51"/>
    <w:rsid w:val="D76DE7E2"/>
    <w:rsid w:val="D7B71DE8"/>
    <w:rsid w:val="DBEA189A"/>
    <w:rsid w:val="DEFBA333"/>
    <w:rsid w:val="DF2FCAEC"/>
    <w:rsid w:val="E5FA16B2"/>
    <w:rsid w:val="EA774CBE"/>
    <w:rsid w:val="EBF87603"/>
    <w:rsid w:val="EC8FE8A9"/>
    <w:rsid w:val="EDE319A5"/>
    <w:rsid w:val="EFBF3B96"/>
    <w:rsid w:val="F3BD4C56"/>
    <w:rsid w:val="F5FB397A"/>
    <w:rsid w:val="F7B92BE9"/>
    <w:rsid w:val="FBBFC0E5"/>
    <w:rsid w:val="FCBB884D"/>
    <w:rsid w:val="FCE7F445"/>
    <w:rsid w:val="FCF3B596"/>
    <w:rsid w:val="FD9A0662"/>
    <w:rsid w:val="FDF7BDAC"/>
    <w:rsid w:val="FDFF5233"/>
    <w:rsid w:val="FE62F678"/>
    <w:rsid w:val="FFBACFCF"/>
    <w:rsid w:val="FFE43459"/>
    <w:rsid w:val="FFFD7A1B"/>
    <w:rsid w:val="FFFE5D3B"/>
    <w:rsid w:val="FFFF25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outlineLvl w:val="0"/>
    </w:pPr>
    <w:rPr>
      <w:sz w:val="28"/>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styleId="3">
    <w:name w:val="Body Text Indent"/>
    <w:basedOn w:val="1"/>
    <w:qFormat/>
    <w:uiPriority w:val="0"/>
    <w:pPr>
      <w:snapToGrid w:val="0"/>
      <w:spacing w:before="120" w:line="520" w:lineRule="atLeast"/>
      <w:ind w:firstLine="570"/>
    </w:pPr>
    <w:rPr>
      <w:rFonts w:ascii="仿宋_GB2312" w:eastAsia="仿宋_GB2312"/>
      <w:sz w:val="30"/>
      <w:szCs w:val="20"/>
    </w:rPr>
  </w:style>
  <w:style w:type="paragraph" w:styleId="5">
    <w:name w:val="Body Text"/>
    <w:basedOn w:val="1"/>
    <w:qFormat/>
    <w:uiPriority w:val="0"/>
    <w:pPr>
      <w:tabs>
        <w:tab w:val="left" w:pos="567"/>
      </w:tabs>
    </w:pPr>
    <w:rPr>
      <w:rFonts w:ascii="仿宋_GB2312" w:eastAsia="仿宋_GB2312"/>
      <w:sz w:val="32"/>
      <w:szCs w:val="20"/>
    </w:rPr>
  </w:style>
  <w:style w:type="paragraph" w:styleId="6">
    <w:name w:val="Block Text"/>
    <w:basedOn w:val="1"/>
    <w:qFormat/>
    <w:uiPriority w:val="0"/>
    <w:pPr>
      <w:autoSpaceDE w:val="0"/>
      <w:autoSpaceDN w:val="0"/>
      <w:adjustRightInd w:val="0"/>
      <w:spacing w:line="360" w:lineRule="atLeast"/>
      <w:ind w:left="360" w:right="360" w:firstLine="482"/>
    </w:pPr>
    <w:rPr>
      <w:rFonts w:ascii="宋体"/>
      <w:color w:val="000000"/>
      <w:kern w:val="0"/>
      <w:sz w:val="28"/>
    </w:rPr>
  </w:style>
  <w:style w:type="paragraph" w:styleId="7">
    <w:name w:val="Plain Text"/>
    <w:basedOn w:val="1"/>
    <w:qFormat/>
    <w:uiPriority w:val="0"/>
    <w:rPr>
      <w:rFonts w:ascii="宋体" w:hAnsi="Courier New"/>
      <w:szCs w:val="20"/>
    </w:rPr>
  </w:style>
  <w:style w:type="paragraph" w:styleId="8">
    <w:name w:val="Date"/>
    <w:basedOn w:val="1"/>
    <w:next w:val="1"/>
    <w:uiPriority w:val="0"/>
    <w:pPr>
      <w:ind w:left="100" w:leftChars="2500"/>
    </w:pPr>
    <w:rPr>
      <w:rFonts w:eastAsia="仿宋_GB2312"/>
      <w:sz w:val="32"/>
    </w:rPr>
  </w:style>
  <w:style w:type="paragraph" w:styleId="9">
    <w:name w:val="Body Text Indent 2"/>
    <w:basedOn w:val="1"/>
    <w:qFormat/>
    <w:uiPriority w:val="0"/>
    <w:pPr>
      <w:spacing w:line="520" w:lineRule="exact"/>
      <w:ind w:firstLine="640" w:firstLineChars="200"/>
    </w:pPr>
    <w:rPr>
      <w:rFonts w:ascii="仿宋_GB2312" w:eastAsia="仿宋_GB2312"/>
      <w:sz w:val="32"/>
      <w:szCs w:val="20"/>
    </w:rPr>
  </w:style>
  <w:style w:type="paragraph" w:styleId="10">
    <w:name w:val="Balloon Text"/>
    <w:basedOn w:val="1"/>
    <w:link w:val="25"/>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qFormat/>
    <w:uiPriority w:val="99"/>
    <w:pPr>
      <w:snapToGrid w:val="0"/>
      <w:jc w:val="left"/>
    </w:pPr>
    <w:rPr>
      <w:rFonts w:ascii="inherit" w:hAnsi="inherit" w:eastAsia="Calibri"/>
      <w:kern w:val="0"/>
      <w:sz w:val="18"/>
      <w:szCs w:val="18"/>
    </w:rPr>
  </w:style>
  <w:style w:type="paragraph" w:styleId="14">
    <w:name w:val="Body Text Indent 3"/>
    <w:basedOn w:val="1"/>
    <w:qFormat/>
    <w:uiPriority w:val="0"/>
    <w:pPr>
      <w:spacing w:line="500" w:lineRule="exact"/>
      <w:ind w:left="1159" w:leftChars="95" w:hanging="960" w:hangingChars="480"/>
    </w:pPr>
    <w:rPr>
      <w:rFonts w:eastAsia="仿宋_GB2312"/>
      <w:sz w:val="32"/>
    </w:rPr>
  </w:style>
  <w:style w:type="paragraph" w:styleId="15">
    <w:name w:val="Body Text 2"/>
    <w:basedOn w:val="1"/>
    <w:qFormat/>
    <w:uiPriority w:val="0"/>
    <w:pPr>
      <w:spacing w:line="520" w:lineRule="exact"/>
      <w:jc w:val="center"/>
    </w:pPr>
    <w:rPr>
      <w:b/>
      <w:bCs/>
      <w:sz w:val="36"/>
    </w:rPr>
  </w:style>
  <w:style w:type="paragraph" w:styleId="1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7">
    <w:name w:val="Normal (Web)"/>
    <w:basedOn w:val="1"/>
    <w:qFormat/>
    <w:uiPriority w:val="99"/>
    <w:rPr>
      <w:sz w:val="24"/>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character" w:styleId="22">
    <w:name w:val="FollowedHyperlink"/>
    <w:qFormat/>
    <w:uiPriority w:val="0"/>
    <w:rPr>
      <w:color w:val="800080"/>
      <w:u w:val="single"/>
    </w:rPr>
  </w:style>
  <w:style w:type="character" w:styleId="23">
    <w:name w:val="Hyperlink"/>
    <w:qFormat/>
    <w:uiPriority w:val="0"/>
    <w:rPr>
      <w:color w:val="0000FF"/>
      <w:u w:val="single"/>
    </w:rPr>
  </w:style>
  <w:style w:type="character" w:styleId="24">
    <w:name w:val="footnote reference"/>
    <w:qFormat/>
    <w:uiPriority w:val="99"/>
    <w:rPr>
      <w:rFonts w:cs="仿宋"/>
      <w:vertAlign w:val="superscript"/>
    </w:rPr>
  </w:style>
  <w:style w:type="character" w:customStyle="1" w:styleId="25">
    <w:name w:val="批注框文本 Char"/>
    <w:link w:val="10"/>
    <w:qFormat/>
    <w:uiPriority w:val="0"/>
    <w:rPr>
      <w:kern w:val="2"/>
      <w:sz w:val="18"/>
      <w:szCs w:val="18"/>
    </w:rPr>
  </w:style>
  <w:style w:type="character" w:customStyle="1" w:styleId="26">
    <w:name w:val="页脚 Char"/>
    <w:link w:val="11"/>
    <w:qFormat/>
    <w:uiPriority w:val="99"/>
    <w:rPr>
      <w:kern w:val="2"/>
      <w:sz w:val="18"/>
      <w:szCs w:val="18"/>
    </w:rPr>
  </w:style>
  <w:style w:type="paragraph" w:customStyle="1" w:styleId="27">
    <w:name w:val="样式1"/>
    <w:basedOn w:val="4"/>
    <w:qFormat/>
    <w:uiPriority w:val="0"/>
    <w:pPr>
      <w:keepLines/>
      <w:spacing w:before="340" w:after="330" w:line="578" w:lineRule="auto"/>
    </w:pPr>
    <w:rPr>
      <w:rFonts w:eastAsia="黑体"/>
      <w:kern w:val="44"/>
    </w:rPr>
  </w:style>
  <w:style w:type="paragraph" w:customStyle="1" w:styleId="28">
    <w:name w:val="c"/>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29">
    <w:name w:val="_Style 30"/>
    <w:basedOn w:val="1"/>
    <w:qFormat/>
    <w:uiPriority w:val="0"/>
    <w:pPr>
      <w:widowControl/>
      <w:jc w:val="left"/>
    </w:pPr>
    <w:rPr>
      <w:kern w:val="0"/>
      <w:sz w:val="20"/>
      <w:szCs w:val="20"/>
    </w:rPr>
  </w:style>
  <w:style w:type="paragraph" w:customStyle="1" w:styleId="30">
    <w:name w:val=" Char Char Char"/>
    <w:basedOn w:val="1"/>
    <w:qFormat/>
    <w:uiPriority w:val="0"/>
    <w:pPr>
      <w:widowControl/>
      <w:jc w:val="left"/>
    </w:pPr>
    <w:rPr>
      <w:kern w:val="0"/>
      <w:sz w:val="20"/>
      <w:szCs w:val="20"/>
    </w:rPr>
  </w:style>
  <w:style w:type="paragraph" w:customStyle="1" w:styleId="31">
    <w:name w:val="21"/>
    <w:basedOn w:val="1"/>
    <w:next w:val="14"/>
    <w:qFormat/>
    <w:uiPriority w:val="0"/>
    <w:pPr>
      <w:spacing w:line="500" w:lineRule="exact"/>
      <w:ind w:left="1159" w:leftChars="95" w:hanging="960" w:hangingChars="480"/>
    </w:pPr>
    <w:rPr>
      <w:rFonts w:eastAsia="仿宋_GB2312"/>
      <w:sz w:val="32"/>
    </w:rPr>
  </w:style>
  <w:style w:type="paragraph" w:customStyle="1" w:styleId="32">
    <w:name w:val=" Char Char Char Char Char Char Char Char Char"/>
    <w:basedOn w:val="1"/>
    <w:qFormat/>
    <w:uiPriority w:val="0"/>
    <w:pPr>
      <w:widowControl/>
      <w:jc w:val="left"/>
    </w:pPr>
    <w:rPr>
      <w:kern w:val="0"/>
      <w:sz w:val="20"/>
      <w:szCs w:val="20"/>
    </w:rPr>
  </w:style>
  <w:style w:type="paragraph" w:customStyle="1" w:styleId="33">
    <w:name w:val="Char Char Char"/>
    <w:basedOn w:val="1"/>
    <w:qFormat/>
    <w:uiPriority w:val="0"/>
    <w:pPr>
      <w:widowControl/>
      <w:jc w:val="left"/>
    </w:pPr>
    <w:rPr>
      <w:kern w:val="0"/>
      <w:sz w:val="20"/>
      <w:szCs w:val="20"/>
    </w:rPr>
  </w:style>
  <w:style w:type="paragraph" w:customStyle="1" w:styleId="34">
    <w:name w:val=" Char Char4 Char"/>
    <w:basedOn w:val="1"/>
    <w:qFormat/>
    <w:uiPriority w:val="0"/>
    <w:pPr>
      <w:widowControl/>
      <w:jc w:val="left"/>
    </w:pPr>
    <w:rPr>
      <w:kern w:val="0"/>
      <w:sz w:val="20"/>
      <w:szCs w:val="20"/>
    </w:rPr>
  </w:style>
  <w:style w:type="paragraph" w:customStyle="1" w:styleId="35">
    <w:name w:val=" Char"/>
    <w:basedOn w:val="1"/>
    <w:qFormat/>
    <w:uiPriority w:val="0"/>
    <w:pPr>
      <w:widowControl/>
      <w:jc w:val="left"/>
    </w:pPr>
    <w:rPr>
      <w:kern w:val="0"/>
      <w:sz w:val="20"/>
      <w:szCs w:val="20"/>
    </w:rPr>
  </w:style>
  <w:style w:type="paragraph" w:customStyle="1" w:styleId="36">
    <w:name w:val="样式 小四 行距: 1.5 倍行距"/>
    <w:basedOn w:val="1"/>
    <w:qFormat/>
    <w:uiPriority w:val="0"/>
    <w:pPr>
      <w:spacing w:line="360" w:lineRule="auto"/>
      <w:ind w:firstLine="480" w:firstLineChars="200"/>
    </w:pPr>
    <w:rPr>
      <w:rFonts w:eastAsia="仿宋_GB2312"/>
      <w:kern w:val="0"/>
      <w:sz w:val="28"/>
      <w:szCs w:val="28"/>
    </w:rPr>
  </w:style>
  <w:style w:type="paragraph" w:styleId="37">
    <w:name w:val="List Paragraph"/>
    <w:basedOn w:val="1"/>
    <w:qFormat/>
    <w:uiPriority w:val="34"/>
    <w:pPr>
      <w:ind w:firstLine="420" w:firstLineChars="200"/>
    </w:pPr>
    <w:rPr>
      <w:rFonts w:ascii="Calibri" w:hAnsi="Calibri"/>
      <w:szCs w:val="22"/>
    </w:rPr>
  </w:style>
  <w:style w:type="paragraph" w:customStyle="1" w:styleId="38">
    <w:name w:val="List Paragraph1"/>
    <w:basedOn w:val="1"/>
    <w:qFormat/>
    <w:uiPriority w:val="0"/>
    <w:pPr>
      <w:ind w:firstLine="420" w:firstLineChars="200"/>
    </w:pPr>
    <w:rPr>
      <w:rFonts w:ascii="Calibri" w:hAnsi="Calibri"/>
      <w:szCs w:val="22"/>
    </w:rPr>
  </w:style>
  <w:style w:type="paragraph" w:customStyle="1" w:styleId="39">
    <w:name w:val="列出段落1"/>
    <w:basedOn w:val="1"/>
    <w:qFormat/>
    <w:uiPriority w:val="0"/>
    <w:pPr>
      <w:ind w:firstLine="420" w:firstLineChars="200"/>
    </w:pPr>
    <w:rPr>
      <w:rFonts w:ascii="Calibri" w:hAnsi="Calibri"/>
      <w:szCs w:val="22"/>
    </w:rPr>
  </w:style>
  <w:style w:type="paragraph" w:customStyle="1" w:styleId="40">
    <w:name w:val="表格头"/>
    <w:basedOn w:val="1"/>
    <w:qFormat/>
    <w:uiPriority w:val="0"/>
    <w:pPr>
      <w:spacing w:line="360" w:lineRule="auto"/>
      <w:jc w:val="center"/>
    </w:pPr>
    <w:rPr>
      <w:b/>
      <w:szCs w:val="24"/>
    </w:rPr>
  </w:style>
  <w:style w:type="paragraph" w:customStyle="1" w:styleId="41">
    <w:name w:val="表格内容左对齐"/>
    <w:basedOn w:val="1"/>
    <w:qFormat/>
    <w:uiPriority w:val="0"/>
    <w:pPr>
      <w:spacing w:line="360" w:lineRule="auto"/>
      <w:ind w:left="48" w:leftChars="20"/>
      <w:jc w:val="left"/>
    </w:pPr>
    <w:rPr>
      <w:szCs w:val="24"/>
    </w:rPr>
  </w:style>
  <w:style w:type="paragraph" w:customStyle="1" w:styleId="42">
    <w:name w:val="zw"/>
    <w:basedOn w:val="1"/>
    <w:qFormat/>
    <w:uiPriority w:val="0"/>
    <w:pPr>
      <w:adjustRightInd w:val="0"/>
      <w:snapToGrid w:val="0"/>
      <w:spacing w:line="560" w:lineRule="exact"/>
      <w:ind w:firstLine="640" w:firstLineChars="200"/>
    </w:pPr>
    <w:rPr>
      <w:rFonts w:ascii="Times New Roman" w:hAnsi="Times New Roman" w:eastAsia="仿宋_GB2312"/>
      <w:sz w:val="32"/>
      <w:szCs w:val="32"/>
    </w:rPr>
  </w:style>
  <w:style w:type="paragraph" w:customStyle="1" w:styleId="43">
    <w:name w:val="1a"/>
    <w:basedOn w:val="1"/>
    <w:qFormat/>
    <w:uiPriority w:val="0"/>
    <w:pPr>
      <w:adjustRightInd w:val="0"/>
      <w:snapToGrid w:val="0"/>
      <w:spacing w:line="600" w:lineRule="exact"/>
      <w:ind w:firstLine="643" w:firstLineChars="200"/>
    </w:pPr>
    <w:rPr>
      <w:rFonts w:ascii="Times New Roman" w:hAnsi="黑体" w:eastAsia="黑体"/>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founder</Company>
  <Pages>4</Pages>
  <Words>1295</Words>
  <Characters>1590</Characters>
  <Lines>14</Lines>
  <Paragraphs>4</Paragraphs>
  <TotalTime>2</TotalTime>
  <ScaleCrop>false</ScaleCrop>
  <LinksUpToDate>false</LinksUpToDate>
  <CharactersWithSpaces>1694</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2023-07-17T22:30:00Z</dcterms:created>
  <dc:creator>founder</dc:creator>
  <cp:lastModifiedBy>闻春博</cp:lastModifiedBy>
  <cp:lastPrinted>2024-04-15T01:43:00Z</cp:lastPrinted>
  <dcterms:modified xsi:type="dcterms:W3CDTF">2024-04-28T15:19:10Z</dcterms:modified>
  <dc:title>关于做好“五一”劳动节安全值班工作的通知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7D53008CEC7C21B46EF82D66CAF71C05</vt:lpwstr>
  </property>
</Properties>
</file>