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45" w:rsidRPr="00F51C99" w:rsidRDefault="00F51C99" w:rsidP="00F51C99">
      <w:pPr>
        <w:rPr>
          <w:rFonts w:ascii="黑体" w:eastAsia="黑体" w:hAnsi="黑体" w:cs="Times New Roman"/>
          <w:sz w:val="32"/>
          <w:szCs w:val="32"/>
        </w:rPr>
      </w:pPr>
      <w:r w:rsidRPr="00F51C99">
        <w:rPr>
          <w:rFonts w:ascii="黑体" w:eastAsia="黑体" w:hAnsi="黑体" w:cs="Times New Roman" w:hint="eastAsia"/>
          <w:sz w:val="32"/>
          <w:szCs w:val="32"/>
        </w:rPr>
        <w:t>附件4</w:t>
      </w: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A23EE" w:rsidRPr="00A044AC" w:rsidRDefault="006A23EE" w:rsidP="00023EC2">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w:t>
      </w:r>
      <w:r w:rsidR="00BB37B8">
        <w:rPr>
          <w:rFonts w:ascii="Times New Roman" w:eastAsia="黑体" w:hAnsi="Times New Roman" w:cs="Times New Roman" w:hint="eastAsia"/>
          <w:sz w:val="32"/>
        </w:rPr>
        <w:t>水产</w:t>
      </w:r>
      <w:r w:rsidR="00023EC2" w:rsidRPr="00A044AC">
        <w:rPr>
          <w:rFonts w:ascii="Times New Roman" w:eastAsia="黑体" w:hAnsi="Times New Roman" w:cs="Times New Roman"/>
          <w:sz w:val="32"/>
        </w:rPr>
        <w:t>养殖</w:t>
      </w:r>
      <w:r w:rsidR="00BB37B8">
        <w:rPr>
          <w:rFonts w:ascii="Times New Roman" w:eastAsia="黑体" w:hAnsi="Times New Roman" w:cs="Times New Roman" w:hint="eastAsia"/>
          <w:sz w:val="32"/>
        </w:rPr>
        <w:t>尾水</w:t>
      </w:r>
      <w:r w:rsidR="00023EC2" w:rsidRPr="00A044AC">
        <w:rPr>
          <w:rFonts w:ascii="Times New Roman" w:eastAsia="黑体" w:hAnsi="Times New Roman" w:cs="Times New Roman"/>
          <w:sz w:val="32"/>
        </w:rPr>
        <w:t>新型污染物</w:t>
      </w:r>
      <w:r w:rsidR="00BB37B8">
        <w:rPr>
          <w:rFonts w:ascii="Times New Roman" w:eastAsia="黑体" w:hAnsi="Times New Roman" w:cs="Times New Roman" w:hint="eastAsia"/>
          <w:sz w:val="32"/>
        </w:rPr>
        <w:t>处理</w:t>
      </w:r>
      <w:r w:rsidR="00023EC2" w:rsidRPr="00A044AC">
        <w:rPr>
          <w:rFonts w:ascii="Times New Roman" w:eastAsia="黑体" w:hAnsi="Times New Roman" w:cs="Times New Roman"/>
          <w:sz w:val="32"/>
        </w:rPr>
        <w:t>可行技术指南</w:t>
      </w:r>
      <w:r w:rsidRPr="00A044AC">
        <w:rPr>
          <w:rFonts w:ascii="Times New Roman" w:eastAsia="黑体" w:hAnsi="Times New Roman" w:cs="Times New Roman"/>
          <w:sz w:val="32"/>
        </w:rPr>
        <w:t>》</w:t>
      </w:r>
      <w:r w:rsidR="00023EC2" w:rsidRPr="00A044AC">
        <w:rPr>
          <w:rFonts w:ascii="Times New Roman" w:eastAsia="黑体" w:hAnsi="Times New Roman" w:cs="Times New Roman"/>
          <w:sz w:val="32"/>
        </w:rPr>
        <w:t>（试行）</w:t>
      </w:r>
    </w:p>
    <w:p w:rsidR="0069630B" w:rsidRPr="00A044AC" w:rsidRDefault="0069630B" w:rsidP="003F7C1C">
      <w:pPr>
        <w:spacing w:line="360" w:lineRule="auto"/>
        <w:jc w:val="center"/>
        <w:rPr>
          <w:rFonts w:ascii="Times New Roman" w:eastAsia="黑体" w:hAnsi="Times New Roman" w:cs="Times New Roman"/>
          <w:sz w:val="40"/>
        </w:rPr>
      </w:pPr>
      <w:r w:rsidRPr="00A044AC">
        <w:rPr>
          <w:rFonts w:ascii="Times New Roman" w:eastAsia="黑体" w:hAnsi="Times New Roman" w:cs="Times New Roman"/>
          <w:sz w:val="40"/>
        </w:rPr>
        <w:t>编制说明</w:t>
      </w: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p>
    <w:p w:rsidR="008E207F" w:rsidRPr="00A044AC" w:rsidRDefault="008E207F" w:rsidP="003F7C1C">
      <w:pPr>
        <w:spacing w:line="360" w:lineRule="auto"/>
        <w:jc w:val="center"/>
        <w:rPr>
          <w:rFonts w:ascii="Times New Roman" w:eastAsia="宋体" w:hAnsi="Times New Roman" w:cs="Times New Roman"/>
          <w:sz w:val="28"/>
        </w:rPr>
      </w:pPr>
    </w:p>
    <w:p w:rsidR="008E207F" w:rsidRPr="00A044AC" w:rsidRDefault="008E207F" w:rsidP="003F7C1C">
      <w:pPr>
        <w:spacing w:line="360" w:lineRule="auto"/>
        <w:jc w:val="center"/>
        <w:rPr>
          <w:rFonts w:ascii="Times New Roman" w:eastAsia="宋体" w:hAnsi="Times New Roman" w:cs="Times New Roman"/>
          <w:sz w:val="28"/>
        </w:rPr>
      </w:pPr>
    </w:p>
    <w:p w:rsidR="008E207F" w:rsidRPr="00A044AC" w:rsidRDefault="008E207F" w:rsidP="003F7C1C">
      <w:pPr>
        <w:spacing w:line="360" w:lineRule="auto"/>
        <w:jc w:val="center"/>
        <w:rPr>
          <w:rFonts w:ascii="Times New Roman" w:eastAsia="宋体" w:hAnsi="Times New Roman" w:cs="Times New Roman"/>
          <w:sz w:val="28"/>
        </w:rPr>
      </w:pPr>
    </w:p>
    <w:p w:rsidR="000A1C23" w:rsidRDefault="006A23EE" w:rsidP="003F7C1C">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上海市环境科学研究院</w:t>
      </w:r>
    </w:p>
    <w:p w:rsidR="008E207F" w:rsidRPr="00A044AC" w:rsidRDefault="00BB37B8" w:rsidP="003F7C1C">
      <w:pPr>
        <w:spacing w:line="360" w:lineRule="auto"/>
        <w:jc w:val="center"/>
        <w:rPr>
          <w:rFonts w:ascii="Times New Roman" w:eastAsia="黑体" w:hAnsi="Times New Roman" w:cs="Times New Roman"/>
          <w:sz w:val="32"/>
        </w:rPr>
      </w:pPr>
      <w:r>
        <w:rPr>
          <w:rFonts w:ascii="Times New Roman" w:eastAsia="黑体" w:hAnsi="Times New Roman" w:cs="Times New Roman" w:hint="eastAsia"/>
          <w:sz w:val="32"/>
        </w:rPr>
        <w:t>上海水生环境工程有限公司</w:t>
      </w:r>
    </w:p>
    <w:p w:rsidR="008E207F" w:rsidRPr="00A044AC" w:rsidRDefault="008E207F" w:rsidP="003F7C1C">
      <w:pPr>
        <w:spacing w:line="360" w:lineRule="auto"/>
        <w:jc w:val="center"/>
        <w:rPr>
          <w:rFonts w:ascii="Times New Roman" w:eastAsia="黑体" w:hAnsi="Times New Roman" w:cs="Times New Roman"/>
          <w:sz w:val="32"/>
        </w:rPr>
      </w:pPr>
      <w:r w:rsidRPr="00A044AC">
        <w:rPr>
          <w:rFonts w:ascii="Times New Roman" w:eastAsia="黑体" w:hAnsi="Times New Roman" w:cs="Times New Roman"/>
          <w:sz w:val="32"/>
        </w:rPr>
        <w:t>20</w:t>
      </w:r>
      <w:r w:rsidR="00114646" w:rsidRPr="00A044AC">
        <w:rPr>
          <w:rFonts w:ascii="Times New Roman" w:eastAsia="黑体" w:hAnsi="Times New Roman" w:cs="Times New Roman"/>
          <w:sz w:val="32"/>
        </w:rPr>
        <w:t>20</w:t>
      </w:r>
      <w:r w:rsidRPr="00A044AC">
        <w:rPr>
          <w:rFonts w:ascii="Times New Roman" w:eastAsia="黑体" w:hAnsi="Times New Roman" w:cs="Times New Roman"/>
          <w:sz w:val="32"/>
        </w:rPr>
        <w:t>年</w:t>
      </w:r>
      <w:r w:rsidR="00AC73D8" w:rsidRPr="00A044AC">
        <w:rPr>
          <w:rFonts w:ascii="Times New Roman" w:eastAsia="黑体" w:hAnsi="Times New Roman" w:cs="Times New Roman"/>
          <w:sz w:val="32"/>
        </w:rPr>
        <w:t>10</w:t>
      </w:r>
      <w:r w:rsidRPr="00A044AC">
        <w:rPr>
          <w:rFonts w:ascii="Times New Roman" w:eastAsia="黑体" w:hAnsi="Times New Roman" w:cs="Times New Roman"/>
          <w:sz w:val="32"/>
        </w:rPr>
        <w:t>月</w:t>
      </w:r>
    </w:p>
    <w:p w:rsidR="008E207F" w:rsidRPr="00A044AC" w:rsidRDefault="008E207F" w:rsidP="003F7C1C">
      <w:pPr>
        <w:spacing w:line="360" w:lineRule="auto"/>
        <w:jc w:val="center"/>
        <w:rPr>
          <w:rFonts w:ascii="Times New Roman" w:eastAsia="宋体" w:hAnsi="Times New Roman" w:cs="Times New Roman"/>
          <w:sz w:val="28"/>
        </w:rPr>
      </w:pPr>
    </w:p>
    <w:p w:rsidR="0069630B" w:rsidRPr="00A044AC" w:rsidRDefault="0069630B" w:rsidP="003F7C1C">
      <w:pPr>
        <w:spacing w:line="360" w:lineRule="auto"/>
        <w:jc w:val="center"/>
        <w:rPr>
          <w:rFonts w:ascii="Times New Roman" w:eastAsia="宋体" w:hAnsi="Times New Roman" w:cs="Times New Roman"/>
          <w:sz w:val="28"/>
        </w:rPr>
      </w:pPr>
      <w:r w:rsidRPr="00A044AC">
        <w:rPr>
          <w:rFonts w:ascii="Times New Roman" w:eastAsia="宋体" w:hAnsi="Times New Roman" w:cs="Times New Roman"/>
          <w:sz w:val="28"/>
        </w:rPr>
        <w:br w:type="page"/>
      </w:r>
    </w:p>
    <w:p w:rsidR="0069630B" w:rsidRPr="00A044AC" w:rsidRDefault="0069630B" w:rsidP="0069630B">
      <w:pPr>
        <w:spacing w:line="360" w:lineRule="auto"/>
        <w:jc w:val="center"/>
        <w:rPr>
          <w:rFonts w:ascii="Times New Roman" w:eastAsia="黑体" w:hAnsi="Times New Roman" w:cs="Times New Roman"/>
          <w:sz w:val="40"/>
        </w:rPr>
      </w:pPr>
      <w:r w:rsidRPr="00A044AC">
        <w:rPr>
          <w:rFonts w:ascii="Times New Roman" w:eastAsia="黑体" w:hAnsi="Times New Roman" w:cs="Times New Roman"/>
          <w:sz w:val="40"/>
        </w:rPr>
        <w:t>目录</w:t>
      </w:r>
    </w:p>
    <w:p w:rsidR="007A5610" w:rsidRPr="00A044AC" w:rsidRDefault="007A5610" w:rsidP="0069630B">
      <w:pPr>
        <w:spacing w:line="360" w:lineRule="auto"/>
        <w:jc w:val="center"/>
        <w:rPr>
          <w:rFonts w:ascii="Times New Roman" w:eastAsia="黑体" w:hAnsi="Times New Roman" w:cs="Times New Roman"/>
          <w:sz w:val="40"/>
        </w:rPr>
      </w:pPr>
    </w:p>
    <w:p w:rsidR="009C4736" w:rsidRPr="000704FF" w:rsidRDefault="0050662F" w:rsidP="009C4736">
      <w:pPr>
        <w:pStyle w:val="1"/>
        <w:tabs>
          <w:tab w:val="right" w:leader="dot" w:pos="8296"/>
        </w:tabs>
        <w:spacing w:line="360" w:lineRule="auto"/>
        <w:rPr>
          <w:noProof/>
          <w:sz w:val="22"/>
          <w:szCs w:val="24"/>
        </w:rPr>
      </w:pPr>
      <w:r w:rsidRPr="000704FF">
        <w:rPr>
          <w:rFonts w:ascii="Times New Roman" w:eastAsia="宋体" w:hAnsi="Times New Roman" w:cs="Times New Roman"/>
          <w:sz w:val="36"/>
          <w:szCs w:val="36"/>
        </w:rPr>
        <w:fldChar w:fldCharType="begin"/>
      </w:r>
      <w:r w:rsidR="007A5610" w:rsidRPr="000704FF">
        <w:rPr>
          <w:rFonts w:ascii="Times New Roman" w:eastAsia="宋体" w:hAnsi="Times New Roman" w:cs="Times New Roman"/>
          <w:sz w:val="36"/>
          <w:szCs w:val="36"/>
        </w:rPr>
        <w:instrText xml:space="preserve"> TOC \o "1-2" \h \z \u </w:instrText>
      </w:r>
      <w:r w:rsidRPr="000704FF">
        <w:rPr>
          <w:rFonts w:ascii="Times New Roman" w:eastAsia="宋体" w:hAnsi="Times New Roman" w:cs="Times New Roman"/>
          <w:sz w:val="36"/>
          <w:szCs w:val="36"/>
        </w:rPr>
        <w:fldChar w:fldCharType="separate"/>
      </w:r>
      <w:hyperlink w:anchor="_Toc54186238" w:history="1">
        <w:r w:rsidR="009C4736" w:rsidRPr="000704FF">
          <w:rPr>
            <w:rStyle w:val="aa"/>
            <w:rFonts w:ascii="Times New Roman" w:eastAsia="宋体" w:hAnsi="Times New Roman" w:cs="Times New Roman"/>
            <w:noProof/>
            <w:sz w:val="22"/>
            <w:szCs w:val="24"/>
          </w:rPr>
          <w:t>一、工作概况</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_Toc54186238 \h </w:instrText>
        </w:r>
        <w:r w:rsidRPr="000704FF">
          <w:rPr>
            <w:noProof/>
            <w:webHidden/>
            <w:sz w:val="22"/>
            <w:szCs w:val="24"/>
          </w:rPr>
        </w:r>
        <w:r w:rsidRPr="000704FF">
          <w:rPr>
            <w:noProof/>
            <w:webHidden/>
            <w:sz w:val="22"/>
            <w:szCs w:val="24"/>
          </w:rPr>
          <w:fldChar w:fldCharType="separate"/>
        </w:r>
        <w:r w:rsidR="00722011">
          <w:rPr>
            <w:noProof/>
            <w:webHidden/>
            <w:sz w:val="22"/>
            <w:szCs w:val="24"/>
          </w:rPr>
          <w:t>1</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39" w:history="1">
        <w:r w:rsidR="009C4736" w:rsidRPr="000704FF">
          <w:rPr>
            <w:rStyle w:val="aa"/>
            <w:rFonts w:ascii="Times New Roman" w:eastAsia="宋体" w:hAnsi="Times New Roman" w:cs="Times New Roman"/>
            <w:noProof/>
            <w:sz w:val="22"/>
            <w:szCs w:val="24"/>
          </w:rPr>
          <w:t>（一）编制背景</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_Toc54186239 \h </w:instrText>
        </w:r>
        <w:r w:rsidRPr="000704FF">
          <w:rPr>
            <w:noProof/>
            <w:webHidden/>
            <w:sz w:val="22"/>
            <w:szCs w:val="24"/>
          </w:rPr>
        </w:r>
        <w:r w:rsidRPr="000704FF">
          <w:rPr>
            <w:noProof/>
            <w:webHidden/>
            <w:sz w:val="22"/>
            <w:szCs w:val="24"/>
          </w:rPr>
          <w:fldChar w:fldCharType="separate"/>
        </w:r>
        <w:r w:rsidR="00722011">
          <w:rPr>
            <w:noProof/>
            <w:webHidden/>
            <w:sz w:val="22"/>
            <w:szCs w:val="24"/>
          </w:rPr>
          <w:t>1</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0" w:history="1">
        <w:r w:rsidR="009C4736" w:rsidRPr="000704FF">
          <w:rPr>
            <w:rStyle w:val="aa"/>
            <w:rFonts w:ascii="Times New Roman" w:eastAsia="宋体" w:hAnsi="Times New Roman" w:cs="Times New Roman"/>
            <w:noProof/>
            <w:sz w:val="22"/>
            <w:szCs w:val="24"/>
          </w:rPr>
          <w:t>（二）起草单位</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_Toc54186240 \h </w:instrText>
        </w:r>
        <w:r w:rsidRPr="000704FF">
          <w:rPr>
            <w:noProof/>
            <w:webHidden/>
            <w:sz w:val="22"/>
            <w:szCs w:val="24"/>
          </w:rPr>
        </w:r>
        <w:r w:rsidRPr="000704FF">
          <w:rPr>
            <w:noProof/>
            <w:webHidden/>
            <w:sz w:val="22"/>
            <w:szCs w:val="24"/>
          </w:rPr>
          <w:fldChar w:fldCharType="separate"/>
        </w:r>
        <w:r w:rsidR="00722011">
          <w:rPr>
            <w:noProof/>
            <w:webHidden/>
            <w:sz w:val="22"/>
            <w:szCs w:val="24"/>
          </w:rPr>
          <w:t>2</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1" w:history="1">
        <w:r w:rsidR="009C4736" w:rsidRPr="000704FF">
          <w:rPr>
            <w:rStyle w:val="aa"/>
            <w:rFonts w:ascii="Times New Roman" w:eastAsia="宋体" w:hAnsi="Times New Roman" w:cs="Times New Roman"/>
            <w:noProof/>
            <w:sz w:val="22"/>
            <w:szCs w:val="24"/>
          </w:rPr>
          <w:t>（三）主要起草人</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_Toc54186241 \h </w:instrText>
        </w:r>
        <w:r w:rsidRPr="000704FF">
          <w:rPr>
            <w:noProof/>
            <w:webHidden/>
            <w:sz w:val="22"/>
            <w:szCs w:val="24"/>
          </w:rPr>
        </w:r>
        <w:r w:rsidRPr="000704FF">
          <w:rPr>
            <w:noProof/>
            <w:webHidden/>
            <w:sz w:val="22"/>
            <w:szCs w:val="24"/>
          </w:rPr>
          <w:fldChar w:fldCharType="separate"/>
        </w:r>
        <w:r w:rsidR="00722011">
          <w:rPr>
            <w:noProof/>
            <w:webHidden/>
            <w:sz w:val="22"/>
            <w:szCs w:val="24"/>
          </w:rPr>
          <w:t>2</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42" w:history="1">
        <w:r w:rsidR="009C4736" w:rsidRPr="000704FF">
          <w:rPr>
            <w:rStyle w:val="aa"/>
            <w:rFonts w:ascii="Times New Roman" w:eastAsia="宋体" w:hAnsi="Times New Roman" w:cs="Times New Roman"/>
            <w:noProof/>
            <w:sz w:val="22"/>
            <w:szCs w:val="24"/>
          </w:rPr>
          <w:t>二、指南编制的必要性和意义</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_Toc54186242 \h </w:instrText>
        </w:r>
        <w:r w:rsidRPr="000704FF">
          <w:rPr>
            <w:noProof/>
            <w:webHidden/>
            <w:sz w:val="22"/>
            <w:szCs w:val="24"/>
          </w:rPr>
        </w:r>
        <w:r w:rsidRPr="000704FF">
          <w:rPr>
            <w:noProof/>
            <w:webHidden/>
            <w:sz w:val="22"/>
            <w:szCs w:val="24"/>
          </w:rPr>
          <w:fldChar w:fldCharType="separate"/>
        </w:r>
        <w:r w:rsidR="00722011">
          <w:rPr>
            <w:noProof/>
            <w:webHidden/>
            <w:sz w:val="22"/>
            <w:szCs w:val="24"/>
          </w:rPr>
          <w:t>2</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3" w:history="1">
        <w:r w:rsidR="009C4736" w:rsidRPr="000704FF">
          <w:rPr>
            <w:rStyle w:val="aa"/>
            <w:rFonts w:ascii="Times New Roman" w:eastAsia="宋体" w:hAnsi="Times New Roman" w:cs="Times New Roman"/>
            <w:noProof/>
            <w:sz w:val="22"/>
            <w:szCs w:val="24"/>
          </w:rPr>
          <w:t>（一）指南编制必要性</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_Toc54186243 \h </w:instrText>
        </w:r>
        <w:r w:rsidRPr="000704FF">
          <w:rPr>
            <w:noProof/>
            <w:webHidden/>
            <w:sz w:val="22"/>
            <w:szCs w:val="24"/>
          </w:rPr>
        </w:r>
        <w:r w:rsidRPr="000704FF">
          <w:rPr>
            <w:noProof/>
            <w:webHidden/>
            <w:sz w:val="22"/>
            <w:szCs w:val="24"/>
          </w:rPr>
          <w:fldChar w:fldCharType="separate"/>
        </w:r>
        <w:r w:rsidR="00722011">
          <w:rPr>
            <w:noProof/>
            <w:webHidden/>
            <w:sz w:val="22"/>
            <w:szCs w:val="24"/>
          </w:rPr>
          <w:t>2</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4" w:history="1">
        <w:r w:rsidR="009C4736" w:rsidRPr="000704FF">
          <w:rPr>
            <w:rStyle w:val="aa"/>
            <w:rFonts w:ascii="Times New Roman" w:eastAsia="宋体" w:hAnsi="Times New Roman" w:cs="Times New Roman"/>
            <w:noProof/>
            <w:sz w:val="22"/>
            <w:szCs w:val="24"/>
          </w:rPr>
          <w:t>（二）指南编制意义</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_Toc54186244 \h </w:instrText>
        </w:r>
        <w:r w:rsidRPr="000704FF">
          <w:rPr>
            <w:noProof/>
            <w:webHidden/>
            <w:sz w:val="22"/>
            <w:szCs w:val="24"/>
          </w:rPr>
        </w:r>
        <w:r w:rsidRPr="000704FF">
          <w:rPr>
            <w:noProof/>
            <w:webHidden/>
            <w:sz w:val="22"/>
            <w:szCs w:val="24"/>
          </w:rPr>
          <w:fldChar w:fldCharType="separate"/>
        </w:r>
        <w:r w:rsidR="00722011">
          <w:rPr>
            <w:noProof/>
            <w:webHidden/>
            <w:sz w:val="22"/>
            <w:szCs w:val="24"/>
          </w:rPr>
          <w:t>3</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45" w:history="1">
        <w:r w:rsidR="009C4736" w:rsidRPr="000704FF">
          <w:rPr>
            <w:rStyle w:val="aa"/>
            <w:rFonts w:ascii="Times New Roman" w:eastAsia="宋体" w:hAnsi="Times New Roman" w:cs="Times New Roman"/>
            <w:noProof/>
            <w:sz w:val="22"/>
            <w:szCs w:val="24"/>
          </w:rPr>
          <w:t>三、主要起草过程</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_Toc54186245 \h </w:instrText>
        </w:r>
        <w:r w:rsidRPr="000704FF">
          <w:rPr>
            <w:noProof/>
            <w:webHidden/>
            <w:sz w:val="22"/>
            <w:szCs w:val="24"/>
          </w:rPr>
        </w:r>
        <w:r w:rsidRPr="000704FF">
          <w:rPr>
            <w:noProof/>
            <w:webHidden/>
            <w:sz w:val="22"/>
            <w:szCs w:val="24"/>
          </w:rPr>
          <w:fldChar w:fldCharType="separate"/>
        </w:r>
        <w:r w:rsidR="00722011">
          <w:rPr>
            <w:noProof/>
            <w:webHidden/>
            <w:sz w:val="22"/>
            <w:szCs w:val="24"/>
          </w:rPr>
          <w:t>3</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6" w:history="1">
        <w:r w:rsidR="009C4736" w:rsidRPr="000704FF">
          <w:rPr>
            <w:rStyle w:val="aa"/>
            <w:rFonts w:ascii="Times New Roman" w:eastAsia="宋体" w:hAnsi="Times New Roman" w:cs="Times New Roman"/>
            <w:noProof/>
            <w:sz w:val="22"/>
            <w:szCs w:val="24"/>
          </w:rPr>
          <w:t>（一）水产养殖业抗菌药物使用与管理现状调研</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_Toc54186246 \h </w:instrText>
        </w:r>
        <w:r w:rsidRPr="000704FF">
          <w:rPr>
            <w:noProof/>
            <w:webHidden/>
            <w:sz w:val="22"/>
            <w:szCs w:val="24"/>
          </w:rPr>
        </w:r>
        <w:r w:rsidRPr="000704FF">
          <w:rPr>
            <w:noProof/>
            <w:webHidden/>
            <w:sz w:val="22"/>
            <w:szCs w:val="24"/>
          </w:rPr>
          <w:fldChar w:fldCharType="separate"/>
        </w:r>
        <w:r w:rsidR="00722011">
          <w:rPr>
            <w:noProof/>
            <w:webHidden/>
            <w:sz w:val="22"/>
            <w:szCs w:val="24"/>
          </w:rPr>
          <w:t>3</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7" w:history="1">
        <w:r w:rsidR="009C4736" w:rsidRPr="000704FF">
          <w:rPr>
            <w:rStyle w:val="aa"/>
            <w:rFonts w:ascii="Times New Roman" w:eastAsia="宋体" w:hAnsi="Times New Roman" w:cs="Times New Roman"/>
            <w:noProof/>
            <w:sz w:val="22"/>
            <w:szCs w:val="24"/>
          </w:rPr>
          <w:t>（二）典型水产养殖塘养殖尾水和底泥中药物残留分析</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_Toc54186247 \h </w:instrText>
        </w:r>
        <w:r w:rsidRPr="000704FF">
          <w:rPr>
            <w:noProof/>
            <w:webHidden/>
            <w:sz w:val="22"/>
            <w:szCs w:val="24"/>
          </w:rPr>
        </w:r>
        <w:r w:rsidRPr="000704FF">
          <w:rPr>
            <w:noProof/>
            <w:webHidden/>
            <w:sz w:val="22"/>
            <w:szCs w:val="24"/>
          </w:rPr>
          <w:fldChar w:fldCharType="separate"/>
        </w:r>
        <w:r w:rsidR="00722011">
          <w:rPr>
            <w:noProof/>
            <w:webHidden/>
            <w:sz w:val="22"/>
            <w:szCs w:val="24"/>
          </w:rPr>
          <w:t>3</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8" w:history="1">
        <w:r w:rsidR="009C4736" w:rsidRPr="000704FF">
          <w:rPr>
            <w:rStyle w:val="aa"/>
            <w:rFonts w:ascii="Times New Roman" w:eastAsia="宋体" w:hAnsi="Times New Roman" w:cs="Times New Roman"/>
            <w:noProof/>
            <w:sz w:val="22"/>
            <w:szCs w:val="24"/>
          </w:rPr>
          <w:t>（三）水产养殖抗菌药物管理清单及使用规范提出</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_Toc54186248 \h </w:instrText>
        </w:r>
        <w:r w:rsidRPr="000704FF">
          <w:rPr>
            <w:noProof/>
            <w:webHidden/>
            <w:sz w:val="22"/>
            <w:szCs w:val="24"/>
          </w:rPr>
        </w:r>
        <w:r w:rsidRPr="000704FF">
          <w:rPr>
            <w:noProof/>
            <w:webHidden/>
            <w:sz w:val="22"/>
            <w:szCs w:val="24"/>
          </w:rPr>
          <w:fldChar w:fldCharType="separate"/>
        </w:r>
        <w:r w:rsidR="00722011">
          <w:rPr>
            <w:noProof/>
            <w:webHidden/>
            <w:sz w:val="22"/>
            <w:szCs w:val="24"/>
          </w:rPr>
          <w:t>4</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49" w:history="1">
        <w:r w:rsidR="009C4736" w:rsidRPr="000704FF">
          <w:rPr>
            <w:rStyle w:val="aa"/>
            <w:rFonts w:ascii="Times New Roman" w:eastAsia="宋体" w:hAnsi="Times New Roman" w:cs="Times New Roman"/>
            <w:noProof/>
            <w:sz w:val="22"/>
            <w:szCs w:val="24"/>
          </w:rPr>
          <w:t>（四）水产养殖尾水处理技术研发与应用效果评价</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_Toc54186249 \h </w:instrText>
        </w:r>
        <w:r w:rsidRPr="000704FF">
          <w:rPr>
            <w:noProof/>
            <w:webHidden/>
            <w:sz w:val="22"/>
            <w:szCs w:val="24"/>
          </w:rPr>
        </w:r>
        <w:r w:rsidRPr="000704FF">
          <w:rPr>
            <w:noProof/>
            <w:webHidden/>
            <w:sz w:val="22"/>
            <w:szCs w:val="24"/>
          </w:rPr>
          <w:fldChar w:fldCharType="separate"/>
        </w:r>
        <w:r w:rsidR="00722011">
          <w:rPr>
            <w:noProof/>
            <w:webHidden/>
            <w:sz w:val="22"/>
            <w:szCs w:val="24"/>
          </w:rPr>
          <w:t>4</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50" w:history="1">
        <w:r w:rsidR="009C4736" w:rsidRPr="000704FF">
          <w:rPr>
            <w:rStyle w:val="aa"/>
            <w:rFonts w:ascii="Times New Roman" w:eastAsia="宋体" w:hAnsi="Times New Roman" w:cs="Times New Roman"/>
            <w:noProof/>
            <w:sz w:val="22"/>
            <w:szCs w:val="24"/>
          </w:rPr>
          <w:t>（五）水产养殖尾水新型污染物处理可行技术指南编制</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_Toc54186250 \h </w:instrText>
        </w:r>
        <w:r w:rsidRPr="000704FF">
          <w:rPr>
            <w:noProof/>
            <w:webHidden/>
            <w:sz w:val="22"/>
            <w:szCs w:val="24"/>
          </w:rPr>
        </w:r>
        <w:r w:rsidRPr="000704FF">
          <w:rPr>
            <w:noProof/>
            <w:webHidden/>
            <w:sz w:val="22"/>
            <w:szCs w:val="24"/>
          </w:rPr>
          <w:fldChar w:fldCharType="separate"/>
        </w:r>
        <w:r w:rsidR="00722011">
          <w:rPr>
            <w:noProof/>
            <w:webHidden/>
            <w:sz w:val="22"/>
            <w:szCs w:val="24"/>
          </w:rPr>
          <w:t>5</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51" w:history="1">
        <w:r w:rsidR="009C4736" w:rsidRPr="000704FF">
          <w:rPr>
            <w:rStyle w:val="aa"/>
            <w:rFonts w:ascii="Times New Roman" w:eastAsia="宋体" w:hAnsi="Times New Roman" w:cs="Times New Roman"/>
            <w:noProof/>
            <w:sz w:val="22"/>
            <w:szCs w:val="24"/>
          </w:rPr>
          <w:t>四、制定指南的原则和依据</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_Toc54186251 \h </w:instrText>
        </w:r>
        <w:r w:rsidRPr="000704FF">
          <w:rPr>
            <w:noProof/>
            <w:webHidden/>
            <w:sz w:val="22"/>
            <w:szCs w:val="24"/>
          </w:rPr>
        </w:r>
        <w:r w:rsidRPr="000704FF">
          <w:rPr>
            <w:noProof/>
            <w:webHidden/>
            <w:sz w:val="22"/>
            <w:szCs w:val="24"/>
          </w:rPr>
          <w:fldChar w:fldCharType="separate"/>
        </w:r>
        <w:r w:rsidR="00722011">
          <w:rPr>
            <w:noProof/>
            <w:webHidden/>
            <w:sz w:val="22"/>
            <w:szCs w:val="24"/>
          </w:rPr>
          <w:t>5</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52" w:history="1">
        <w:r w:rsidR="009C4736" w:rsidRPr="000704FF">
          <w:rPr>
            <w:rStyle w:val="aa"/>
            <w:rFonts w:ascii="Times New Roman" w:eastAsia="宋体" w:hAnsi="Times New Roman" w:cs="Times New Roman"/>
            <w:noProof/>
            <w:sz w:val="22"/>
            <w:szCs w:val="24"/>
          </w:rPr>
          <w:t>（一）制定指南的原则</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_Toc54186252 \h </w:instrText>
        </w:r>
        <w:r w:rsidRPr="000704FF">
          <w:rPr>
            <w:noProof/>
            <w:webHidden/>
            <w:sz w:val="22"/>
            <w:szCs w:val="24"/>
          </w:rPr>
        </w:r>
        <w:r w:rsidRPr="000704FF">
          <w:rPr>
            <w:noProof/>
            <w:webHidden/>
            <w:sz w:val="22"/>
            <w:szCs w:val="24"/>
          </w:rPr>
          <w:fldChar w:fldCharType="separate"/>
        </w:r>
        <w:r w:rsidR="00722011">
          <w:rPr>
            <w:noProof/>
            <w:webHidden/>
            <w:sz w:val="22"/>
            <w:szCs w:val="24"/>
          </w:rPr>
          <w:t>5</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53" w:history="1">
        <w:r w:rsidR="009C4736" w:rsidRPr="000704FF">
          <w:rPr>
            <w:rStyle w:val="aa"/>
            <w:rFonts w:ascii="Times New Roman" w:eastAsia="宋体" w:hAnsi="Times New Roman" w:cs="Times New Roman"/>
            <w:noProof/>
            <w:sz w:val="22"/>
            <w:szCs w:val="24"/>
          </w:rPr>
          <w:t>（二）制定标准的依据</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_Toc54186253 \h </w:instrText>
        </w:r>
        <w:r w:rsidRPr="000704FF">
          <w:rPr>
            <w:noProof/>
            <w:webHidden/>
            <w:sz w:val="22"/>
            <w:szCs w:val="24"/>
          </w:rPr>
        </w:r>
        <w:r w:rsidRPr="000704FF">
          <w:rPr>
            <w:noProof/>
            <w:webHidden/>
            <w:sz w:val="22"/>
            <w:szCs w:val="24"/>
          </w:rPr>
          <w:fldChar w:fldCharType="separate"/>
        </w:r>
        <w:r w:rsidR="00722011">
          <w:rPr>
            <w:noProof/>
            <w:webHidden/>
            <w:sz w:val="22"/>
            <w:szCs w:val="24"/>
          </w:rPr>
          <w:t>6</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54" w:history="1">
        <w:r w:rsidR="009C4736" w:rsidRPr="000704FF">
          <w:rPr>
            <w:rStyle w:val="aa"/>
            <w:rFonts w:ascii="Times New Roman" w:eastAsia="宋体" w:hAnsi="Times New Roman" w:cs="Times New Roman"/>
            <w:noProof/>
            <w:sz w:val="22"/>
            <w:szCs w:val="24"/>
          </w:rPr>
          <w:t>五、主要条款及经济性分析</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_Toc54186254 \h </w:instrText>
        </w:r>
        <w:r w:rsidRPr="000704FF">
          <w:rPr>
            <w:noProof/>
            <w:webHidden/>
            <w:sz w:val="22"/>
            <w:szCs w:val="24"/>
          </w:rPr>
        </w:r>
        <w:r w:rsidRPr="000704FF">
          <w:rPr>
            <w:noProof/>
            <w:webHidden/>
            <w:sz w:val="22"/>
            <w:szCs w:val="24"/>
          </w:rPr>
          <w:fldChar w:fldCharType="separate"/>
        </w:r>
        <w:r w:rsidR="00722011">
          <w:rPr>
            <w:noProof/>
            <w:webHidden/>
            <w:sz w:val="22"/>
            <w:szCs w:val="24"/>
          </w:rPr>
          <w:t>6</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55" w:history="1">
        <w:r w:rsidR="009C4736" w:rsidRPr="000704FF">
          <w:rPr>
            <w:rStyle w:val="aa"/>
            <w:rFonts w:ascii="Times New Roman" w:eastAsia="宋体" w:hAnsi="Times New Roman" w:cs="Times New Roman"/>
            <w:noProof/>
            <w:sz w:val="22"/>
            <w:szCs w:val="24"/>
          </w:rPr>
          <w:t>（一）主要条款</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_Toc54186255 \h </w:instrText>
        </w:r>
        <w:r w:rsidRPr="000704FF">
          <w:rPr>
            <w:noProof/>
            <w:webHidden/>
            <w:sz w:val="22"/>
            <w:szCs w:val="24"/>
          </w:rPr>
        </w:r>
        <w:r w:rsidRPr="000704FF">
          <w:rPr>
            <w:noProof/>
            <w:webHidden/>
            <w:sz w:val="22"/>
            <w:szCs w:val="24"/>
          </w:rPr>
          <w:fldChar w:fldCharType="separate"/>
        </w:r>
        <w:r w:rsidR="00722011">
          <w:rPr>
            <w:noProof/>
            <w:webHidden/>
            <w:sz w:val="22"/>
            <w:szCs w:val="24"/>
          </w:rPr>
          <w:t>6</w:t>
        </w:r>
        <w:r w:rsidRPr="000704FF">
          <w:rPr>
            <w:noProof/>
            <w:webHidden/>
            <w:sz w:val="22"/>
            <w:szCs w:val="24"/>
          </w:rPr>
          <w:fldChar w:fldCharType="end"/>
        </w:r>
      </w:hyperlink>
    </w:p>
    <w:p w:rsidR="009C4736" w:rsidRPr="000704FF" w:rsidRDefault="0050662F" w:rsidP="009C4736">
      <w:pPr>
        <w:pStyle w:val="2"/>
        <w:tabs>
          <w:tab w:val="right" w:leader="dot" w:pos="8296"/>
        </w:tabs>
        <w:spacing w:line="360" w:lineRule="auto"/>
        <w:rPr>
          <w:noProof/>
          <w:sz w:val="22"/>
          <w:szCs w:val="24"/>
        </w:rPr>
      </w:pPr>
      <w:hyperlink w:anchor="_Toc54186256" w:history="1">
        <w:r w:rsidR="009C4736" w:rsidRPr="000704FF">
          <w:rPr>
            <w:rStyle w:val="aa"/>
            <w:rFonts w:ascii="Times New Roman" w:eastAsia="宋体" w:hAnsi="Times New Roman" w:cs="Times New Roman"/>
            <w:noProof/>
            <w:sz w:val="22"/>
            <w:szCs w:val="24"/>
          </w:rPr>
          <w:t>（二）经济性分析</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_Toc54186256 \h </w:instrText>
        </w:r>
        <w:r w:rsidRPr="000704FF">
          <w:rPr>
            <w:noProof/>
            <w:webHidden/>
            <w:sz w:val="22"/>
            <w:szCs w:val="24"/>
          </w:rPr>
        </w:r>
        <w:r w:rsidRPr="000704FF">
          <w:rPr>
            <w:noProof/>
            <w:webHidden/>
            <w:sz w:val="22"/>
            <w:szCs w:val="24"/>
          </w:rPr>
          <w:fldChar w:fldCharType="separate"/>
        </w:r>
        <w:r w:rsidR="00722011">
          <w:rPr>
            <w:noProof/>
            <w:webHidden/>
            <w:sz w:val="22"/>
            <w:szCs w:val="24"/>
          </w:rPr>
          <w:t>7</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57" w:history="1">
        <w:r w:rsidR="009C4736" w:rsidRPr="000704FF">
          <w:rPr>
            <w:rStyle w:val="aa"/>
            <w:rFonts w:ascii="Times New Roman" w:eastAsia="宋体" w:hAnsi="Times New Roman" w:cs="Times New Roman"/>
            <w:noProof/>
            <w:sz w:val="22"/>
            <w:szCs w:val="24"/>
          </w:rPr>
          <w:t>六、专家意见落实情况</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_Toc54186257 \h </w:instrText>
        </w:r>
        <w:r w:rsidRPr="000704FF">
          <w:rPr>
            <w:noProof/>
            <w:webHidden/>
            <w:sz w:val="22"/>
            <w:szCs w:val="24"/>
          </w:rPr>
        </w:r>
        <w:r w:rsidRPr="000704FF">
          <w:rPr>
            <w:noProof/>
            <w:webHidden/>
            <w:sz w:val="22"/>
            <w:szCs w:val="24"/>
          </w:rPr>
          <w:fldChar w:fldCharType="separate"/>
        </w:r>
        <w:r w:rsidR="00722011">
          <w:rPr>
            <w:noProof/>
            <w:webHidden/>
            <w:sz w:val="22"/>
            <w:szCs w:val="24"/>
          </w:rPr>
          <w:t>8</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58" w:history="1">
        <w:r w:rsidR="009C4736" w:rsidRPr="000704FF">
          <w:rPr>
            <w:rStyle w:val="aa"/>
            <w:rFonts w:ascii="Times New Roman" w:eastAsia="宋体" w:hAnsi="Times New Roman" w:cs="Times New Roman"/>
            <w:noProof/>
            <w:sz w:val="22"/>
            <w:szCs w:val="24"/>
          </w:rPr>
          <w:t>七、作为推荐性或强制性标准的建议及其理由</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_Toc54186258 \h </w:instrText>
        </w:r>
        <w:r w:rsidRPr="000704FF">
          <w:rPr>
            <w:noProof/>
            <w:webHidden/>
            <w:sz w:val="22"/>
            <w:szCs w:val="24"/>
          </w:rPr>
        </w:r>
        <w:r w:rsidRPr="000704FF">
          <w:rPr>
            <w:noProof/>
            <w:webHidden/>
            <w:sz w:val="22"/>
            <w:szCs w:val="24"/>
          </w:rPr>
          <w:fldChar w:fldCharType="separate"/>
        </w:r>
        <w:r w:rsidR="00722011">
          <w:rPr>
            <w:noProof/>
            <w:webHidden/>
            <w:sz w:val="22"/>
            <w:szCs w:val="24"/>
          </w:rPr>
          <w:t>8</w:t>
        </w:r>
        <w:r w:rsidRPr="000704FF">
          <w:rPr>
            <w:noProof/>
            <w:webHidden/>
            <w:sz w:val="22"/>
            <w:szCs w:val="24"/>
          </w:rPr>
          <w:fldChar w:fldCharType="end"/>
        </w:r>
      </w:hyperlink>
    </w:p>
    <w:p w:rsidR="009C4736" w:rsidRPr="000704FF" w:rsidRDefault="0050662F" w:rsidP="009C4736">
      <w:pPr>
        <w:pStyle w:val="1"/>
        <w:tabs>
          <w:tab w:val="right" w:leader="dot" w:pos="8296"/>
        </w:tabs>
        <w:spacing w:line="360" w:lineRule="auto"/>
        <w:rPr>
          <w:noProof/>
          <w:sz w:val="22"/>
          <w:szCs w:val="24"/>
        </w:rPr>
      </w:pPr>
      <w:hyperlink w:anchor="_Toc54186259" w:history="1">
        <w:r w:rsidR="009C4736" w:rsidRPr="000704FF">
          <w:rPr>
            <w:rStyle w:val="aa"/>
            <w:rFonts w:ascii="Times New Roman" w:eastAsia="宋体" w:hAnsi="Times New Roman" w:cs="Times New Roman"/>
            <w:noProof/>
            <w:sz w:val="22"/>
            <w:szCs w:val="24"/>
          </w:rPr>
          <w:t>八、贯彻指南的措施建议</w:t>
        </w:r>
        <w:r w:rsidR="009C4736" w:rsidRPr="000704FF">
          <w:rPr>
            <w:noProof/>
            <w:webHidden/>
            <w:sz w:val="22"/>
            <w:szCs w:val="24"/>
          </w:rPr>
          <w:tab/>
        </w:r>
        <w:r w:rsidRPr="000704FF">
          <w:rPr>
            <w:noProof/>
            <w:webHidden/>
            <w:sz w:val="22"/>
            <w:szCs w:val="24"/>
          </w:rPr>
          <w:fldChar w:fldCharType="begin"/>
        </w:r>
        <w:r w:rsidR="009C4736" w:rsidRPr="000704FF">
          <w:rPr>
            <w:noProof/>
            <w:webHidden/>
            <w:sz w:val="22"/>
            <w:szCs w:val="24"/>
          </w:rPr>
          <w:instrText xml:space="preserve"> PAGEREF _Toc54186259 \h </w:instrText>
        </w:r>
        <w:r w:rsidRPr="000704FF">
          <w:rPr>
            <w:noProof/>
            <w:webHidden/>
            <w:sz w:val="22"/>
            <w:szCs w:val="24"/>
          </w:rPr>
        </w:r>
        <w:r w:rsidRPr="000704FF">
          <w:rPr>
            <w:noProof/>
            <w:webHidden/>
            <w:sz w:val="22"/>
            <w:szCs w:val="24"/>
          </w:rPr>
          <w:fldChar w:fldCharType="separate"/>
        </w:r>
        <w:r w:rsidR="00722011">
          <w:rPr>
            <w:noProof/>
            <w:webHidden/>
            <w:sz w:val="22"/>
            <w:szCs w:val="24"/>
          </w:rPr>
          <w:t>8</w:t>
        </w:r>
        <w:r w:rsidRPr="000704FF">
          <w:rPr>
            <w:noProof/>
            <w:webHidden/>
            <w:sz w:val="22"/>
            <w:szCs w:val="24"/>
          </w:rPr>
          <w:fldChar w:fldCharType="end"/>
        </w:r>
      </w:hyperlink>
    </w:p>
    <w:p w:rsidR="0069630B" w:rsidRPr="00A044AC" w:rsidRDefault="0050662F" w:rsidP="009C4736">
      <w:pPr>
        <w:spacing w:line="360" w:lineRule="auto"/>
        <w:rPr>
          <w:rFonts w:ascii="Times New Roman" w:eastAsia="宋体" w:hAnsi="Times New Roman" w:cs="Times New Roman"/>
          <w:sz w:val="28"/>
        </w:rPr>
      </w:pPr>
      <w:r w:rsidRPr="000704FF">
        <w:rPr>
          <w:rFonts w:ascii="Times New Roman" w:eastAsia="宋体" w:hAnsi="Times New Roman" w:cs="Times New Roman"/>
          <w:sz w:val="36"/>
          <w:szCs w:val="36"/>
        </w:rPr>
        <w:fldChar w:fldCharType="end"/>
      </w:r>
    </w:p>
    <w:p w:rsidR="0069630B" w:rsidRPr="00A044AC" w:rsidRDefault="0069630B" w:rsidP="0069630B">
      <w:pPr>
        <w:spacing w:line="360" w:lineRule="auto"/>
        <w:rPr>
          <w:rFonts w:ascii="Times New Roman" w:eastAsia="宋体" w:hAnsi="Times New Roman" w:cs="Times New Roman"/>
          <w:sz w:val="28"/>
        </w:rPr>
        <w:sectPr w:rsidR="0069630B" w:rsidRPr="00A044AC">
          <w:pgSz w:w="11906" w:h="16838"/>
          <w:pgMar w:top="1440" w:right="1800" w:bottom="1440" w:left="1800" w:header="851" w:footer="992" w:gutter="0"/>
          <w:cols w:space="425"/>
          <w:docGrid w:type="lines" w:linePitch="312"/>
        </w:sectPr>
      </w:pPr>
    </w:p>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0" w:name="_Toc54186238"/>
      <w:r w:rsidRPr="00A044AC">
        <w:rPr>
          <w:rFonts w:ascii="Times New Roman" w:eastAsia="宋体" w:hAnsi="Times New Roman" w:cs="Times New Roman"/>
          <w:b/>
          <w:sz w:val="28"/>
        </w:rPr>
        <w:t>一、工作概况</w:t>
      </w:r>
      <w:bookmarkEnd w:id="0"/>
    </w:p>
    <w:p w:rsidR="0069630B" w:rsidRPr="00A044AC" w:rsidRDefault="00280082" w:rsidP="0050662F">
      <w:pPr>
        <w:spacing w:beforeLines="50"/>
        <w:outlineLvl w:val="1"/>
        <w:rPr>
          <w:rFonts w:ascii="Times New Roman" w:eastAsia="宋体" w:hAnsi="Times New Roman" w:cs="Times New Roman"/>
          <w:b/>
          <w:sz w:val="28"/>
        </w:rPr>
      </w:pPr>
      <w:bookmarkStart w:id="1" w:name="_Toc54186239"/>
      <w:r w:rsidRPr="00A044AC">
        <w:rPr>
          <w:rFonts w:ascii="Times New Roman" w:eastAsia="宋体" w:hAnsi="Times New Roman" w:cs="Times New Roman"/>
          <w:b/>
          <w:sz w:val="28"/>
        </w:rPr>
        <w:t>（一）编制背景</w:t>
      </w:r>
      <w:bookmarkEnd w:id="1"/>
    </w:p>
    <w:p w:rsidR="00F664BB" w:rsidRPr="00A044AC" w:rsidRDefault="00F664BB"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近年来，随着养殖业规模化水平的不断提高，为预防和治疗养殖过程中出现的疾病、促进养殖品的生长与发育，抗菌药物被添加到兽药和饲料中，对提高饲养效益起到了积极作用。</w:t>
      </w:r>
      <w:r w:rsidR="00846FE3" w:rsidRPr="00A044AC">
        <w:rPr>
          <w:rFonts w:ascii="Times New Roman" w:eastAsia="宋体" w:hAnsi="Times New Roman" w:cs="Times New Roman"/>
          <w:sz w:val="24"/>
          <w:szCs w:val="24"/>
        </w:rPr>
        <w:t>然而，不规范、过量使用抗菌药物的问题仍然存在，</w:t>
      </w:r>
      <w:r w:rsidRPr="00A044AC">
        <w:rPr>
          <w:rFonts w:ascii="Times New Roman" w:eastAsia="宋体" w:hAnsi="Times New Roman" w:cs="Times New Roman"/>
          <w:sz w:val="24"/>
          <w:szCs w:val="24"/>
        </w:rPr>
        <w:t>且部分抗菌药物及其代谢产物随着畜禽粪污还田和水产养殖水体排放进入水土环境，对生态环境造成不良影响，尤其在饮用水源地等环境敏感区域，可能对饮用水水质安全造成潜在风险。加强养殖业抗菌药物使用管理，对于控制农业面源污染、保障饮用水安全和人体健康、提供更多优质绿色农产品具有重要意义。</w:t>
      </w:r>
    </w:p>
    <w:p w:rsidR="00F664BB" w:rsidRPr="00A044AC" w:rsidRDefault="00CF22C3" w:rsidP="00114DBC">
      <w:pPr>
        <w:spacing w:line="360" w:lineRule="auto"/>
        <w:ind w:firstLineChars="200" w:firstLine="480"/>
        <w:rPr>
          <w:rFonts w:ascii="Times New Roman" w:eastAsia="宋体" w:hAnsi="Times New Roman" w:cs="Times New Roman"/>
          <w:sz w:val="24"/>
          <w:szCs w:val="24"/>
        </w:rPr>
      </w:pPr>
      <w:r w:rsidRPr="00CF22C3">
        <w:rPr>
          <w:rFonts w:ascii="Times New Roman" w:eastAsia="宋体" w:hAnsi="Times New Roman" w:cs="Times New Roman" w:hint="eastAsia"/>
          <w:sz w:val="24"/>
          <w:szCs w:val="24"/>
        </w:rPr>
        <w:t>在</w:t>
      </w:r>
      <w:r w:rsidRPr="00CF22C3">
        <w:rPr>
          <w:rFonts w:ascii="Times New Roman" w:eastAsia="宋体" w:hAnsi="Times New Roman" w:cs="Times New Roman"/>
          <w:sz w:val="24"/>
          <w:szCs w:val="24"/>
        </w:rPr>
        <w:t>2015</w:t>
      </w:r>
      <w:r w:rsidRPr="00CF22C3">
        <w:rPr>
          <w:rFonts w:ascii="Times New Roman" w:eastAsia="宋体" w:hAnsi="Times New Roman" w:cs="Times New Roman"/>
          <w:sz w:val="24"/>
          <w:szCs w:val="24"/>
        </w:rPr>
        <w:t>年的国家《水污染防治行动计划》中提出推进生态健康养殖，在重点河湖及近岸海域划定限制养殖区</w:t>
      </w:r>
      <w:r w:rsidR="000A1C23">
        <w:rPr>
          <w:rFonts w:ascii="Times New Roman" w:eastAsia="宋体" w:hAnsi="Times New Roman" w:cs="Times New Roman" w:hint="eastAsia"/>
          <w:sz w:val="24"/>
          <w:szCs w:val="24"/>
        </w:rPr>
        <w:t>，</w:t>
      </w:r>
      <w:r w:rsidRPr="00CF22C3">
        <w:rPr>
          <w:rFonts w:ascii="Times New Roman" w:eastAsia="宋体" w:hAnsi="Times New Roman" w:cs="Times New Roman"/>
          <w:sz w:val="24"/>
          <w:szCs w:val="24"/>
        </w:rPr>
        <w:t>实施水产养殖池塘标准化改造</w:t>
      </w:r>
      <w:r w:rsidR="000A1C23">
        <w:rPr>
          <w:rFonts w:ascii="Times New Roman" w:eastAsia="宋体" w:hAnsi="Times New Roman" w:cs="Times New Roman" w:hint="eastAsia"/>
          <w:sz w:val="24"/>
          <w:szCs w:val="24"/>
        </w:rPr>
        <w:t>，</w:t>
      </w:r>
      <w:r w:rsidRPr="00CF22C3">
        <w:rPr>
          <w:rFonts w:ascii="Times New Roman" w:eastAsia="宋体" w:hAnsi="Times New Roman" w:cs="Times New Roman"/>
          <w:sz w:val="24"/>
          <w:szCs w:val="24"/>
        </w:rPr>
        <w:t>积极推广人工配合饲料，逐步减少冰鲜杂鱼饲料使用</w:t>
      </w:r>
      <w:r w:rsidR="000A1C23">
        <w:rPr>
          <w:rFonts w:ascii="Times New Roman" w:eastAsia="宋体" w:hAnsi="Times New Roman" w:cs="Times New Roman" w:hint="eastAsia"/>
          <w:sz w:val="24"/>
          <w:szCs w:val="24"/>
        </w:rPr>
        <w:t>；</w:t>
      </w:r>
      <w:r w:rsidRPr="00CF22C3">
        <w:rPr>
          <w:rFonts w:ascii="Times New Roman" w:eastAsia="宋体" w:hAnsi="Times New Roman" w:cs="Times New Roman"/>
          <w:sz w:val="24"/>
          <w:szCs w:val="24"/>
        </w:rPr>
        <w:t>同时加强养殖投入品管理，依法规范、限制使用抗生素等化学药品，开展专项整治。上海市《水污染防治行动计划实施方案》明确要求</w:t>
      </w:r>
      <w:r w:rsidRPr="00CF22C3">
        <w:rPr>
          <w:rFonts w:ascii="Times New Roman" w:eastAsia="宋体" w:hAnsi="Times New Roman" w:cs="Times New Roman"/>
          <w:sz w:val="24"/>
          <w:szCs w:val="24"/>
        </w:rPr>
        <w:t>“</w:t>
      </w:r>
      <w:r w:rsidRPr="00CF22C3">
        <w:rPr>
          <w:rFonts w:ascii="Times New Roman" w:eastAsia="宋体" w:hAnsi="Times New Roman" w:cs="Times New Roman"/>
          <w:sz w:val="24"/>
          <w:szCs w:val="24"/>
        </w:rPr>
        <w:t>继续推进标准化水产养殖场建设，加强养殖投入品管理，依法规范、合理使用抗生素等化学药品，开展专项整治</w:t>
      </w:r>
      <w:r w:rsidRPr="00CF22C3">
        <w:rPr>
          <w:rFonts w:ascii="Times New Roman" w:eastAsia="宋体" w:hAnsi="Times New Roman" w:cs="Times New Roman"/>
          <w:sz w:val="24"/>
          <w:szCs w:val="24"/>
        </w:rPr>
        <w:t>”</w:t>
      </w:r>
      <w:r w:rsidRPr="00CF22C3">
        <w:rPr>
          <w:rFonts w:ascii="Times New Roman" w:eastAsia="宋体" w:hAnsi="Times New Roman" w:cs="Times New Roman"/>
          <w:sz w:val="24"/>
          <w:szCs w:val="24"/>
        </w:rPr>
        <w:t>。随后在《上海市乡村振兴战略实施方案（</w:t>
      </w:r>
      <w:r w:rsidRPr="00CF22C3">
        <w:rPr>
          <w:rFonts w:ascii="Times New Roman" w:eastAsia="宋体" w:hAnsi="Times New Roman" w:cs="Times New Roman"/>
          <w:sz w:val="24"/>
          <w:szCs w:val="24"/>
        </w:rPr>
        <w:t>2018-2022</w:t>
      </w:r>
      <w:r w:rsidRPr="00CF22C3">
        <w:rPr>
          <w:rFonts w:ascii="Times New Roman" w:eastAsia="宋体" w:hAnsi="Times New Roman" w:cs="Times New Roman"/>
          <w:sz w:val="24"/>
          <w:szCs w:val="24"/>
        </w:rPr>
        <w:t>年）》中特别提出推行农业绿色生产方式，探索生态循环水池养殖模</w:t>
      </w:r>
      <w:r w:rsidRPr="00CF22C3">
        <w:rPr>
          <w:rFonts w:ascii="Times New Roman" w:eastAsia="宋体" w:hAnsi="Times New Roman" w:cs="Times New Roman" w:hint="eastAsia"/>
          <w:sz w:val="24"/>
          <w:szCs w:val="24"/>
        </w:rPr>
        <w:t>式，实现规模化水产养殖尾水治理全覆盖。</w:t>
      </w:r>
      <w:r w:rsidRPr="00CF22C3">
        <w:rPr>
          <w:rFonts w:ascii="Times New Roman" w:eastAsia="宋体" w:hAnsi="Times New Roman" w:cs="Times New Roman"/>
          <w:sz w:val="24"/>
          <w:szCs w:val="24"/>
        </w:rPr>
        <w:t>2019</w:t>
      </w:r>
      <w:r w:rsidRPr="00CF22C3">
        <w:rPr>
          <w:rFonts w:ascii="Times New Roman" w:eastAsia="宋体" w:hAnsi="Times New Roman" w:cs="Times New Roman"/>
          <w:sz w:val="24"/>
          <w:szCs w:val="24"/>
        </w:rPr>
        <w:t>年</w:t>
      </w:r>
      <w:r w:rsidRPr="00CF22C3">
        <w:rPr>
          <w:rFonts w:ascii="Times New Roman" w:eastAsia="宋体" w:hAnsi="Times New Roman" w:cs="Times New Roman"/>
          <w:sz w:val="24"/>
          <w:szCs w:val="24"/>
        </w:rPr>
        <w:t>2</w:t>
      </w:r>
      <w:r w:rsidRPr="00CF22C3">
        <w:rPr>
          <w:rFonts w:ascii="Times New Roman" w:eastAsia="宋体" w:hAnsi="Times New Roman" w:cs="Times New Roman"/>
          <w:sz w:val="24"/>
          <w:szCs w:val="24"/>
        </w:rPr>
        <w:t>月，为了加快推进水产养殖业绿色发展，十部委《关于加快推进水产养殖业绿色发展的若干意见》，这是第一个经国务院同意、专门针对水产养殖业的指导性文件，共</w:t>
      </w:r>
      <w:r w:rsidRPr="00CF22C3">
        <w:rPr>
          <w:rFonts w:ascii="Times New Roman" w:eastAsia="宋体" w:hAnsi="Times New Roman" w:cs="Times New Roman"/>
          <w:sz w:val="24"/>
          <w:szCs w:val="24"/>
        </w:rPr>
        <w:t>8</w:t>
      </w:r>
      <w:r w:rsidRPr="00CF22C3">
        <w:rPr>
          <w:rFonts w:ascii="Times New Roman" w:eastAsia="宋体" w:hAnsi="Times New Roman" w:cs="Times New Roman"/>
          <w:sz w:val="24"/>
          <w:szCs w:val="24"/>
        </w:rPr>
        <w:t>个部分、</w:t>
      </w:r>
      <w:r w:rsidRPr="00CF22C3">
        <w:rPr>
          <w:rFonts w:ascii="Times New Roman" w:eastAsia="宋体" w:hAnsi="Times New Roman" w:cs="Times New Roman"/>
          <w:sz w:val="24"/>
          <w:szCs w:val="24"/>
        </w:rPr>
        <w:t>26</w:t>
      </w:r>
      <w:r w:rsidRPr="00CF22C3">
        <w:rPr>
          <w:rFonts w:ascii="Times New Roman" w:eastAsia="宋体" w:hAnsi="Times New Roman" w:cs="Times New Roman"/>
          <w:sz w:val="24"/>
          <w:szCs w:val="24"/>
        </w:rPr>
        <w:t>条具体的政策措施，围绕加强科学布局、转变养殖方式、改善养殖环境、强化生产监管、拓宽发展空间、加强政策支持及落实保障措施等方面</w:t>
      </w:r>
      <w:proofErr w:type="gramStart"/>
      <w:r w:rsidRPr="00CF22C3">
        <w:rPr>
          <w:rFonts w:ascii="Times New Roman" w:eastAsia="宋体" w:hAnsi="Times New Roman" w:cs="Times New Roman"/>
          <w:sz w:val="24"/>
          <w:szCs w:val="24"/>
        </w:rPr>
        <w:t>作出</w:t>
      </w:r>
      <w:proofErr w:type="gramEnd"/>
      <w:r w:rsidRPr="00CF22C3">
        <w:rPr>
          <w:rFonts w:ascii="Times New Roman" w:eastAsia="宋体" w:hAnsi="Times New Roman" w:cs="Times New Roman"/>
          <w:sz w:val="24"/>
          <w:szCs w:val="24"/>
        </w:rPr>
        <w:t>全面部署。</w:t>
      </w:r>
    </w:p>
    <w:p w:rsidR="00FA61DA" w:rsidRPr="00A044AC" w:rsidRDefault="006A23E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在此背景下，</w:t>
      </w:r>
      <w:r w:rsidR="008E62FF" w:rsidRPr="00A044AC">
        <w:rPr>
          <w:rFonts w:ascii="Times New Roman" w:eastAsia="宋体" w:hAnsi="Times New Roman" w:cs="Times New Roman"/>
          <w:sz w:val="24"/>
          <w:szCs w:val="24"/>
        </w:rPr>
        <w:t>针对</w:t>
      </w:r>
      <w:r w:rsidR="00114DBC" w:rsidRPr="00A044AC">
        <w:rPr>
          <w:rFonts w:ascii="Times New Roman" w:eastAsia="宋体" w:hAnsi="Times New Roman" w:cs="Times New Roman"/>
          <w:sz w:val="24"/>
          <w:szCs w:val="24"/>
        </w:rPr>
        <w:t>本市饮用水源保护区、准水源保护区及缓冲区内</w:t>
      </w:r>
      <w:r w:rsidR="00CF22C3">
        <w:rPr>
          <w:rFonts w:ascii="Times New Roman" w:eastAsia="宋体" w:hAnsi="Times New Roman" w:cs="Times New Roman" w:hint="eastAsia"/>
          <w:sz w:val="24"/>
          <w:szCs w:val="24"/>
        </w:rPr>
        <w:t>水产</w:t>
      </w:r>
      <w:r w:rsidR="008E62FF" w:rsidRPr="00A044AC">
        <w:rPr>
          <w:rFonts w:ascii="Times New Roman" w:eastAsia="宋体" w:hAnsi="Times New Roman" w:cs="Times New Roman"/>
          <w:sz w:val="24"/>
          <w:szCs w:val="24"/>
        </w:rPr>
        <w:t>养殖新型污染物排放风险，</w:t>
      </w:r>
      <w:r w:rsidR="00D65881" w:rsidRPr="00A044AC">
        <w:rPr>
          <w:rFonts w:ascii="Times New Roman" w:eastAsia="宋体" w:hAnsi="Times New Roman" w:cs="Times New Roman"/>
          <w:sz w:val="24"/>
          <w:szCs w:val="24"/>
        </w:rPr>
        <w:t>上海市环境科学研究院联合</w:t>
      </w:r>
      <w:r w:rsidR="00CF22C3">
        <w:rPr>
          <w:rFonts w:ascii="Times New Roman" w:eastAsia="宋体" w:hAnsi="Times New Roman" w:cs="Times New Roman" w:hint="eastAsia"/>
          <w:sz w:val="24"/>
          <w:szCs w:val="24"/>
        </w:rPr>
        <w:t>上海水生环境工程有限公司</w:t>
      </w:r>
      <w:r w:rsidR="00D65881"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依托国家科技重大专项</w:t>
      </w:r>
      <w:r w:rsidR="000A1C23">
        <w:rPr>
          <w:rFonts w:ascii="Times New Roman" w:eastAsia="宋体" w:hAnsi="Times New Roman" w:cs="Times New Roman" w:hint="eastAsia"/>
          <w:sz w:val="24"/>
          <w:szCs w:val="24"/>
        </w:rPr>
        <w:t>课题</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太浦河金泽水源地水质安全保障综合示范</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2017ZX07207</w:t>
      </w:r>
      <w:r w:rsidR="008E62FF" w:rsidRPr="00A044AC">
        <w:rPr>
          <w:rFonts w:ascii="Times New Roman" w:eastAsia="宋体" w:hAnsi="Times New Roman" w:cs="Times New Roman"/>
          <w:sz w:val="24"/>
          <w:szCs w:val="24"/>
        </w:rPr>
        <w:t>）课题</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金泽水源地养殖业抗生素和激素类新型污染物防控关键技术研究与示范（</w:t>
      </w:r>
      <w:r w:rsidR="008E62FF" w:rsidRPr="00A044AC">
        <w:rPr>
          <w:rFonts w:ascii="Times New Roman" w:eastAsia="宋体" w:hAnsi="Times New Roman" w:cs="Times New Roman"/>
          <w:sz w:val="24"/>
          <w:szCs w:val="24"/>
        </w:rPr>
        <w:t>2017ZX07207002</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w:t>
      </w:r>
      <w:r w:rsidR="008E62FF" w:rsidRPr="00A044AC">
        <w:rPr>
          <w:rFonts w:ascii="Times New Roman" w:eastAsia="宋体" w:hAnsi="Times New Roman" w:cs="Times New Roman"/>
          <w:sz w:val="24"/>
          <w:szCs w:val="24"/>
        </w:rPr>
        <w:t>等项目支持，</w:t>
      </w:r>
      <w:r w:rsidR="00846FE3" w:rsidRPr="00A044AC">
        <w:rPr>
          <w:rFonts w:ascii="Times New Roman" w:eastAsia="宋体" w:hAnsi="Times New Roman" w:cs="Times New Roman"/>
          <w:sz w:val="24"/>
          <w:szCs w:val="24"/>
        </w:rPr>
        <w:t>基于当前以</w:t>
      </w:r>
      <w:r w:rsidR="00CF22C3">
        <w:rPr>
          <w:rFonts w:ascii="Times New Roman" w:eastAsia="宋体" w:hAnsi="Times New Roman" w:cs="Times New Roman" w:hint="eastAsia"/>
          <w:sz w:val="24"/>
          <w:szCs w:val="24"/>
        </w:rPr>
        <w:t>人工湿地</w:t>
      </w:r>
      <w:r w:rsidR="00846FE3" w:rsidRPr="00A044AC">
        <w:rPr>
          <w:rFonts w:ascii="Times New Roman" w:eastAsia="宋体" w:hAnsi="Times New Roman" w:cs="Times New Roman"/>
          <w:sz w:val="24"/>
          <w:szCs w:val="24"/>
        </w:rPr>
        <w:t>为主的</w:t>
      </w:r>
      <w:r w:rsidR="00CF22C3">
        <w:rPr>
          <w:rFonts w:ascii="Times New Roman" w:eastAsia="宋体" w:hAnsi="Times New Roman" w:cs="Times New Roman" w:hint="eastAsia"/>
          <w:sz w:val="24"/>
          <w:szCs w:val="24"/>
        </w:rPr>
        <w:t>水产养殖尾水</w:t>
      </w:r>
      <w:r w:rsidR="00846FE3" w:rsidRPr="00A044AC">
        <w:rPr>
          <w:rFonts w:ascii="Times New Roman" w:eastAsia="宋体" w:hAnsi="Times New Roman" w:cs="Times New Roman"/>
          <w:sz w:val="24"/>
          <w:szCs w:val="24"/>
        </w:rPr>
        <w:t>常规处理，</w:t>
      </w:r>
      <w:r w:rsidR="00D65881" w:rsidRPr="00A044AC">
        <w:rPr>
          <w:rFonts w:ascii="Times New Roman" w:eastAsia="宋体" w:hAnsi="Times New Roman" w:cs="Times New Roman"/>
          <w:sz w:val="24"/>
          <w:szCs w:val="24"/>
        </w:rPr>
        <w:t>研究得出了</w:t>
      </w:r>
      <w:r w:rsidR="00CF22C3">
        <w:rPr>
          <w:rFonts w:ascii="Times New Roman" w:eastAsia="宋体" w:hAnsi="Times New Roman" w:cs="Times New Roman" w:hint="eastAsia"/>
          <w:sz w:val="24"/>
          <w:szCs w:val="24"/>
        </w:rPr>
        <w:t>水产</w:t>
      </w:r>
      <w:r w:rsidR="00D65881" w:rsidRPr="00A044AC">
        <w:rPr>
          <w:rFonts w:ascii="Times New Roman" w:eastAsia="宋体" w:hAnsi="Times New Roman" w:cs="Times New Roman"/>
          <w:sz w:val="24"/>
          <w:szCs w:val="24"/>
        </w:rPr>
        <w:t>养殖业抗生素类新型污染物排放特征、迁移规律及环境影响。在此基础上，</w:t>
      </w:r>
      <w:r w:rsidR="00846FE3" w:rsidRPr="00A044AC">
        <w:rPr>
          <w:rFonts w:ascii="Times New Roman" w:eastAsia="宋体" w:hAnsi="Times New Roman" w:cs="Times New Roman"/>
          <w:sz w:val="24"/>
          <w:szCs w:val="24"/>
        </w:rPr>
        <w:t>编制组通过小试、中试及示范工程</w:t>
      </w:r>
      <w:r w:rsidR="009E438D" w:rsidRPr="00A044AC">
        <w:rPr>
          <w:rFonts w:ascii="Times New Roman" w:eastAsia="宋体" w:hAnsi="Times New Roman" w:cs="Times New Roman"/>
          <w:sz w:val="24"/>
          <w:szCs w:val="24"/>
        </w:rPr>
        <w:t>等一系列</w:t>
      </w:r>
      <w:r w:rsidR="00846FE3" w:rsidRPr="00A044AC">
        <w:rPr>
          <w:rFonts w:ascii="Times New Roman" w:eastAsia="宋体" w:hAnsi="Times New Roman" w:cs="Times New Roman"/>
          <w:sz w:val="24"/>
          <w:szCs w:val="24"/>
        </w:rPr>
        <w:t>研究，提出了</w:t>
      </w:r>
      <w:r w:rsidR="00CF22C3">
        <w:rPr>
          <w:rFonts w:ascii="Times New Roman" w:eastAsia="宋体" w:hAnsi="Times New Roman" w:cs="Times New Roman" w:hint="eastAsia"/>
          <w:sz w:val="24"/>
          <w:szCs w:val="24"/>
        </w:rPr>
        <w:t>水产养殖尾水</w:t>
      </w:r>
      <w:r w:rsidR="00846FE3" w:rsidRPr="00A044AC">
        <w:rPr>
          <w:rFonts w:ascii="Times New Roman" w:eastAsia="宋体" w:hAnsi="Times New Roman" w:cs="Times New Roman"/>
          <w:sz w:val="24"/>
          <w:szCs w:val="24"/>
        </w:rPr>
        <w:t>新型污染物处理技术体系，并</w:t>
      </w:r>
      <w:r w:rsidR="00DE118D" w:rsidRPr="00A044AC">
        <w:rPr>
          <w:rFonts w:ascii="Times New Roman" w:eastAsia="宋体" w:hAnsi="Times New Roman" w:cs="Times New Roman"/>
          <w:sz w:val="24"/>
          <w:szCs w:val="24"/>
        </w:rPr>
        <w:t>于</w:t>
      </w:r>
      <w:r w:rsidR="00DE118D" w:rsidRPr="00A044AC">
        <w:rPr>
          <w:rFonts w:ascii="Times New Roman" w:eastAsia="宋体" w:hAnsi="Times New Roman" w:cs="Times New Roman"/>
          <w:sz w:val="24"/>
          <w:szCs w:val="24"/>
        </w:rPr>
        <w:t>2020</w:t>
      </w:r>
      <w:r w:rsidR="00DE118D" w:rsidRPr="00A044AC">
        <w:rPr>
          <w:rFonts w:ascii="Times New Roman" w:eastAsia="宋体" w:hAnsi="Times New Roman" w:cs="Times New Roman"/>
          <w:sz w:val="24"/>
          <w:szCs w:val="24"/>
        </w:rPr>
        <w:t>年</w:t>
      </w:r>
      <w:r w:rsidR="00CF22C3">
        <w:rPr>
          <w:rFonts w:ascii="Times New Roman" w:eastAsia="宋体" w:hAnsi="Times New Roman" w:cs="Times New Roman"/>
          <w:sz w:val="24"/>
          <w:szCs w:val="24"/>
        </w:rPr>
        <w:t>9</w:t>
      </w:r>
      <w:r w:rsidR="00DE118D" w:rsidRPr="00A044AC">
        <w:rPr>
          <w:rFonts w:ascii="Times New Roman" w:eastAsia="宋体" w:hAnsi="Times New Roman" w:cs="Times New Roman"/>
          <w:sz w:val="24"/>
          <w:szCs w:val="24"/>
        </w:rPr>
        <w:t>月</w:t>
      </w:r>
      <w:r w:rsidR="009E438D" w:rsidRPr="00A044AC">
        <w:rPr>
          <w:rFonts w:ascii="Times New Roman" w:eastAsia="宋体" w:hAnsi="Times New Roman" w:cs="Times New Roman"/>
          <w:sz w:val="24"/>
          <w:szCs w:val="24"/>
        </w:rPr>
        <w:t>编制完成</w:t>
      </w:r>
      <w:r w:rsidR="008E62FF" w:rsidRPr="00A044AC">
        <w:rPr>
          <w:rFonts w:ascii="Times New Roman" w:eastAsia="宋体" w:hAnsi="Times New Roman" w:cs="Times New Roman"/>
          <w:sz w:val="24"/>
          <w:szCs w:val="24"/>
        </w:rPr>
        <w:t>《</w:t>
      </w:r>
      <w:r w:rsidR="00CF22C3">
        <w:rPr>
          <w:rFonts w:ascii="Times New Roman" w:eastAsia="宋体" w:hAnsi="Times New Roman" w:cs="Times New Roman" w:hint="eastAsia"/>
          <w:sz w:val="24"/>
          <w:szCs w:val="24"/>
        </w:rPr>
        <w:t>水产</w:t>
      </w:r>
      <w:r w:rsidR="00846FE3" w:rsidRPr="00A044AC">
        <w:rPr>
          <w:rFonts w:ascii="Times New Roman" w:eastAsia="宋体" w:hAnsi="Times New Roman" w:cs="Times New Roman"/>
          <w:sz w:val="24"/>
          <w:szCs w:val="24"/>
        </w:rPr>
        <w:t>养殖</w:t>
      </w:r>
      <w:r w:rsidR="00CF22C3">
        <w:rPr>
          <w:rFonts w:ascii="Times New Roman" w:eastAsia="宋体" w:hAnsi="Times New Roman" w:cs="Times New Roman" w:hint="eastAsia"/>
          <w:sz w:val="24"/>
          <w:szCs w:val="24"/>
        </w:rPr>
        <w:t>尾水</w:t>
      </w:r>
      <w:r w:rsidR="00846FE3" w:rsidRPr="00A044AC">
        <w:rPr>
          <w:rFonts w:ascii="Times New Roman" w:eastAsia="宋体" w:hAnsi="Times New Roman" w:cs="Times New Roman"/>
          <w:sz w:val="24"/>
          <w:szCs w:val="24"/>
        </w:rPr>
        <w:t>新型污染物</w:t>
      </w:r>
      <w:r w:rsidR="00CF22C3">
        <w:rPr>
          <w:rFonts w:ascii="Times New Roman" w:eastAsia="宋体" w:hAnsi="Times New Roman" w:cs="Times New Roman" w:hint="eastAsia"/>
          <w:sz w:val="24"/>
          <w:szCs w:val="24"/>
        </w:rPr>
        <w:t>处理</w:t>
      </w:r>
      <w:r w:rsidR="00846FE3" w:rsidRPr="00A044AC">
        <w:rPr>
          <w:rFonts w:ascii="Times New Roman" w:eastAsia="宋体" w:hAnsi="Times New Roman" w:cs="Times New Roman"/>
          <w:sz w:val="24"/>
          <w:szCs w:val="24"/>
        </w:rPr>
        <w:t>可行技术指南</w:t>
      </w:r>
      <w:r w:rsidR="000A1C23" w:rsidRPr="00A044AC">
        <w:rPr>
          <w:rFonts w:ascii="Times New Roman" w:eastAsia="宋体" w:hAnsi="Times New Roman" w:cs="Times New Roman"/>
          <w:sz w:val="24"/>
          <w:szCs w:val="24"/>
        </w:rPr>
        <w:t>（试行）</w:t>
      </w:r>
      <w:r w:rsidR="008E62FF" w:rsidRPr="00A044AC">
        <w:rPr>
          <w:rFonts w:ascii="Times New Roman" w:eastAsia="宋体" w:hAnsi="Times New Roman" w:cs="Times New Roman"/>
          <w:sz w:val="24"/>
          <w:szCs w:val="24"/>
        </w:rPr>
        <w:t>》</w:t>
      </w:r>
      <w:r w:rsidR="00D65881" w:rsidRPr="00A044AC">
        <w:rPr>
          <w:rFonts w:ascii="Times New Roman" w:eastAsia="宋体" w:hAnsi="Times New Roman" w:cs="Times New Roman"/>
          <w:sz w:val="24"/>
          <w:szCs w:val="24"/>
        </w:rPr>
        <w:t>及其编制说明</w:t>
      </w:r>
      <w:r w:rsidR="00DE118D" w:rsidRPr="00A044AC">
        <w:rPr>
          <w:rFonts w:ascii="Times New Roman" w:eastAsia="宋体" w:hAnsi="Times New Roman" w:cs="Times New Roman"/>
          <w:sz w:val="24"/>
          <w:szCs w:val="24"/>
        </w:rPr>
        <w:t>。</w:t>
      </w:r>
    </w:p>
    <w:p w:rsidR="0069630B" w:rsidRPr="00A044AC" w:rsidRDefault="00280082" w:rsidP="0050662F">
      <w:pPr>
        <w:spacing w:beforeLines="50"/>
        <w:outlineLvl w:val="1"/>
        <w:rPr>
          <w:rFonts w:ascii="Times New Roman" w:eastAsia="宋体" w:hAnsi="Times New Roman" w:cs="Times New Roman"/>
          <w:b/>
          <w:sz w:val="28"/>
        </w:rPr>
      </w:pPr>
      <w:bookmarkStart w:id="2" w:name="_Toc54186240"/>
      <w:r w:rsidRPr="00A044AC">
        <w:rPr>
          <w:rFonts w:ascii="Times New Roman" w:eastAsia="宋体" w:hAnsi="Times New Roman" w:cs="Times New Roman"/>
          <w:b/>
          <w:sz w:val="28"/>
        </w:rPr>
        <w:t>（二）</w:t>
      </w:r>
      <w:r w:rsidR="0069630B" w:rsidRPr="00A044AC">
        <w:rPr>
          <w:rFonts w:ascii="Times New Roman" w:eastAsia="宋体" w:hAnsi="Times New Roman" w:cs="Times New Roman"/>
          <w:b/>
          <w:sz w:val="28"/>
        </w:rPr>
        <w:t>起草单位</w:t>
      </w:r>
      <w:bookmarkEnd w:id="2"/>
    </w:p>
    <w:p w:rsidR="0069630B" w:rsidRPr="00A044AC" w:rsidRDefault="00BC7434"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本</w:t>
      </w:r>
      <w:r w:rsidR="00D65881" w:rsidRPr="00A044AC">
        <w:rPr>
          <w:rFonts w:ascii="Times New Roman" w:eastAsia="宋体" w:hAnsi="Times New Roman" w:cs="Times New Roman"/>
          <w:sz w:val="24"/>
          <w:szCs w:val="24"/>
        </w:rPr>
        <w:t>指南</w:t>
      </w:r>
      <w:r w:rsidR="001C39A9">
        <w:rPr>
          <w:rFonts w:ascii="Times New Roman" w:eastAsia="宋体" w:hAnsi="Times New Roman" w:cs="Times New Roman"/>
          <w:sz w:val="24"/>
          <w:szCs w:val="24"/>
        </w:rPr>
        <w:t>由上海市生态环境局组织制定</w:t>
      </w:r>
      <w:r w:rsidR="001C39A9">
        <w:rPr>
          <w:rFonts w:ascii="Times New Roman" w:eastAsia="宋体" w:hAnsi="Times New Roman" w:cs="Times New Roman" w:hint="eastAsia"/>
          <w:sz w:val="24"/>
          <w:szCs w:val="24"/>
        </w:rPr>
        <w:t>，</w:t>
      </w:r>
      <w:r w:rsidR="001C39A9">
        <w:rPr>
          <w:rFonts w:ascii="Times New Roman" w:eastAsia="宋体" w:hAnsi="Times New Roman" w:cs="Times New Roman"/>
          <w:sz w:val="24"/>
          <w:szCs w:val="24"/>
        </w:rPr>
        <w:t>起草单位有</w:t>
      </w:r>
      <w:r w:rsidRPr="00A044AC">
        <w:rPr>
          <w:rFonts w:ascii="Times New Roman" w:eastAsia="宋体" w:hAnsi="Times New Roman" w:cs="Times New Roman"/>
          <w:sz w:val="24"/>
          <w:szCs w:val="24"/>
        </w:rPr>
        <w:t>上海市环境科学研究院、</w:t>
      </w:r>
      <w:r w:rsidR="00CF22C3">
        <w:rPr>
          <w:rFonts w:ascii="Times New Roman" w:eastAsia="宋体" w:hAnsi="Times New Roman" w:cs="Times New Roman" w:hint="eastAsia"/>
          <w:sz w:val="24"/>
          <w:szCs w:val="24"/>
        </w:rPr>
        <w:t>上海水生环境工程有限公司</w:t>
      </w:r>
      <w:r w:rsidRPr="00A044AC">
        <w:rPr>
          <w:rFonts w:ascii="Times New Roman" w:eastAsia="宋体" w:hAnsi="Times New Roman" w:cs="Times New Roman"/>
          <w:sz w:val="24"/>
          <w:szCs w:val="24"/>
        </w:rPr>
        <w:t>。</w:t>
      </w:r>
    </w:p>
    <w:p w:rsidR="0069630B" w:rsidRPr="00A044AC" w:rsidRDefault="00280082" w:rsidP="0050662F">
      <w:pPr>
        <w:spacing w:beforeLines="50"/>
        <w:outlineLvl w:val="1"/>
        <w:rPr>
          <w:rFonts w:ascii="Times New Roman" w:eastAsia="宋体" w:hAnsi="Times New Roman" w:cs="Times New Roman"/>
          <w:b/>
          <w:sz w:val="28"/>
        </w:rPr>
      </w:pPr>
      <w:bookmarkStart w:id="3" w:name="_Toc54186241"/>
      <w:r w:rsidRPr="00A044AC">
        <w:rPr>
          <w:rFonts w:ascii="Times New Roman" w:eastAsia="宋体" w:hAnsi="Times New Roman" w:cs="Times New Roman"/>
          <w:b/>
          <w:sz w:val="28"/>
        </w:rPr>
        <w:t>（三）</w:t>
      </w:r>
      <w:r w:rsidR="0069630B" w:rsidRPr="00A044AC">
        <w:rPr>
          <w:rFonts w:ascii="Times New Roman" w:eastAsia="宋体" w:hAnsi="Times New Roman" w:cs="Times New Roman"/>
          <w:b/>
          <w:sz w:val="28"/>
        </w:rPr>
        <w:t>主要起草人</w:t>
      </w:r>
      <w:bookmarkEnd w:id="3"/>
    </w:p>
    <w:tbl>
      <w:tblPr>
        <w:tblStyle w:val="a4"/>
        <w:tblW w:w="5038" w:type="pct"/>
        <w:jc w:val="center"/>
        <w:tblLook w:val="04A0"/>
      </w:tblPr>
      <w:tblGrid>
        <w:gridCol w:w="991"/>
        <w:gridCol w:w="742"/>
        <w:gridCol w:w="3069"/>
        <w:gridCol w:w="1492"/>
        <w:gridCol w:w="2293"/>
      </w:tblGrid>
      <w:tr w:rsidR="00FA61DA" w:rsidRPr="00A044AC" w:rsidTr="009C4736">
        <w:trPr>
          <w:tblHeader/>
          <w:jc w:val="center"/>
        </w:trPr>
        <w:tc>
          <w:tcPr>
            <w:tcW w:w="577"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姓名</w:t>
            </w:r>
          </w:p>
        </w:tc>
        <w:tc>
          <w:tcPr>
            <w:tcW w:w="432"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性别</w:t>
            </w:r>
          </w:p>
        </w:tc>
        <w:tc>
          <w:tcPr>
            <w:tcW w:w="1787"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单位</w:t>
            </w:r>
          </w:p>
        </w:tc>
        <w:tc>
          <w:tcPr>
            <w:tcW w:w="869"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职务</w:t>
            </w:r>
            <w:r w:rsidRPr="00A044AC">
              <w:rPr>
                <w:rFonts w:ascii="Times New Roman" w:eastAsia="宋体" w:hAnsi="Times New Roman" w:cs="Times New Roman"/>
                <w:b/>
                <w:sz w:val="22"/>
              </w:rPr>
              <w:t>/</w:t>
            </w:r>
            <w:r w:rsidRPr="00A044AC">
              <w:rPr>
                <w:rFonts w:ascii="Times New Roman" w:eastAsia="宋体" w:hAnsi="Times New Roman" w:cs="Times New Roman"/>
                <w:b/>
                <w:sz w:val="22"/>
              </w:rPr>
              <w:t>职称</w:t>
            </w:r>
          </w:p>
        </w:tc>
        <w:tc>
          <w:tcPr>
            <w:tcW w:w="1336" w:type="pct"/>
            <w:vAlign w:val="center"/>
          </w:tcPr>
          <w:p w:rsidR="00FA61DA" w:rsidRPr="00A044AC" w:rsidRDefault="00FA61DA" w:rsidP="00FA61DA">
            <w:pPr>
              <w:spacing w:line="360" w:lineRule="auto"/>
              <w:jc w:val="center"/>
              <w:rPr>
                <w:rFonts w:ascii="Times New Roman" w:eastAsia="宋体" w:hAnsi="Times New Roman" w:cs="Times New Roman"/>
                <w:b/>
                <w:sz w:val="22"/>
              </w:rPr>
            </w:pPr>
            <w:r w:rsidRPr="00A044AC">
              <w:rPr>
                <w:rFonts w:ascii="Times New Roman" w:eastAsia="宋体" w:hAnsi="Times New Roman" w:cs="Times New Roman"/>
                <w:b/>
                <w:sz w:val="22"/>
              </w:rPr>
              <w:t>任务分工</w:t>
            </w:r>
          </w:p>
        </w:tc>
      </w:tr>
      <w:tr w:rsidR="00FF7D87" w:rsidRPr="00A044AC" w:rsidTr="009C4736">
        <w:trPr>
          <w:jc w:val="center"/>
        </w:trPr>
        <w:tc>
          <w:tcPr>
            <w:tcW w:w="577"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沈根祥</w:t>
            </w:r>
          </w:p>
        </w:tc>
        <w:tc>
          <w:tcPr>
            <w:tcW w:w="432"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787"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869" w:type="pct"/>
            <w:vAlign w:val="center"/>
          </w:tcPr>
          <w:p w:rsidR="00FF7D87" w:rsidRPr="00A044AC" w:rsidRDefault="00FF7D87" w:rsidP="00FF7D87">
            <w:pPr>
              <w:spacing w:line="360" w:lineRule="auto"/>
              <w:jc w:val="center"/>
              <w:rPr>
                <w:rFonts w:ascii="Times New Roman" w:eastAsia="宋体" w:hAnsi="Times New Roman" w:cs="Times New Roman"/>
                <w:w w:val="80"/>
                <w:sz w:val="22"/>
              </w:rPr>
            </w:pPr>
            <w:r w:rsidRPr="009C4736">
              <w:rPr>
                <w:rFonts w:ascii="Times New Roman" w:eastAsia="宋体" w:hAnsi="Times New Roman" w:cs="Times New Roman"/>
                <w:sz w:val="22"/>
              </w:rPr>
              <w:t>教授级高级工程师</w:t>
            </w:r>
          </w:p>
        </w:tc>
        <w:tc>
          <w:tcPr>
            <w:tcW w:w="1336" w:type="pct"/>
            <w:vAlign w:val="center"/>
          </w:tcPr>
          <w:p w:rsidR="00FF7D87" w:rsidRPr="00A044AC" w:rsidRDefault="00FF7D87" w:rsidP="00FF7D87">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总体负责</w:t>
            </w:r>
          </w:p>
        </w:tc>
      </w:tr>
      <w:tr w:rsidR="00B31DCF" w:rsidRPr="00A044AC" w:rsidTr="009C4736">
        <w:trPr>
          <w:jc w:val="center"/>
        </w:trPr>
        <w:tc>
          <w:tcPr>
            <w:tcW w:w="577" w:type="pct"/>
            <w:vAlign w:val="center"/>
          </w:tcPr>
          <w:p w:rsidR="00B31DCF" w:rsidRPr="00A044AC" w:rsidRDefault="00CF22C3" w:rsidP="00970E8F">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王丽卿</w:t>
            </w:r>
          </w:p>
        </w:tc>
        <w:tc>
          <w:tcPr>
            <w:tcW w:w="432" w:type="pct"/>
            <w:vAlign w:val="center"/>
          </w:tcPr>
          <w:p w:rsidR="00B31DCF" w:rsidRPr="00A044AC" w:rsidRDefault="00CF22C3" w:rsidP="00970E8F">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女</w:t>
            </w:r>
          </w:p>
        </w:tc>
        <w:tc>
          <w:tcPr>
            <w:tcW w:w="1787" w:type="pct"/>
            <w:vAlign w:val="center"/>
          </w:tcPr>
          <w:p w:rsidR="00B31DCF" w:rsidRPr="00A044AC" w:rsidRDefault="00CF22C3" w:rsidP="00970E8F">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上海水生环境工程有限公司</w:t>
            </w:r>
          </w:p>
        </w:tc>
        <w:tc>
          <w:tcPr>
            <w:tcW w:w="869" w:type="pct"/>
            <w:vAlign w:val="center"/>
          </w:tcPr>
          <w:p w:rsidR="00B31DCF" w:rsidRPr="00A044AC" w:rsidRDefault="008E62FF" w:rsidP="006A1D90">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教授</w:t>
            </w:r>
          </w:p>
        </w:tc>
        <w:tc>
          <w:tcPr>
            <w:tcW w:w="1336" w:type="pct"/>
            <w:vAlign w:val="center"/>
          </w:tcPr>
          <w:p w:rsidR="00B31DCF" w:rsidRPr="00A044AC" w:rsidRDefault="009E438D" w:rsidP="00970E8F">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处置</w:t>
            </w:r>
            <w:r w:rsidR="008E62FF" w:rsidRPr="00A044AC">
              <w:rPr>
                <w:rFonts w:ascii="Times New Roman" w:eastAsia="宋体" w:hAnsi="Times New Roman" w:cs="Times New Roman"/>
                <w:sz w:val="22"/>
              </w:rPr>
              <w:t>工艺研发</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proofErr w:type="gramStart"/>
            <w:r w:rsidRPr="00A044AC">
              <w:rPr>
                <w:rFonts w:ascii="Times New Roman" w:eastAsia="宋体" w:hAnsi="Times New Roman" w:cs="Times New Roman"/>
                <w:sz w:val="22"/>
              </w:rPr>
              <w:t>胡双庆</w:t>
            </w:r>
            <w:proofErr w:type="gramEnd"/>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去除效果监测</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郭春霞</w:t>
            </w:r>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女</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技术指南编制</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钱晓雍</w:t>
            </w:r>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技术指南编制</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proofErr w:type="gramStart"/>
            <w:r>
              <w:rPr>
                <w:rFonts w:ascii="Times New Roman" w:eastAsia="宋体" w:hAnsi="Times New Roman" w:cs="Times New Roman" w:hint="eastAsia"/>
                <w:sz w:val="22"/>
              </w:rPr>
              <w:t>徐后涛</w:t>
            </w:r>
            <w:proofErr w:type="gramEnd"/>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男</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CF22C3">
              <w:rPr>
                <w:rFonts w:ascii="Times New Roman" w:eastAsia="宋体" w:hAnsi="Times New Roman" w:cs="Times New Roman" w:hint="eastAsia"/>
                <w:sz w:val="22"/>
              </w:rPr>
              <w:t>上海水生环境工程有限公司</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高级工程师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中试、示范工程试验</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proofErr w:type="gramStart"/>
            <w:r w:rsidRPr="00A044AC">
              <w:rPr>
                <w:rFonts w:ascii="Times New Roman" w:eastAsia="宋体" w:hAnsi="Times New Roman" w:cs="Times New Roman"/>
                <w:sz w:val="22"/>
              </w:rPr>
              <w:t>王振旗</w:t>
            </w:r>
            <w:proofErr w:type="gramEnd"/>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政策调研及比对</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张洪昌</w:t>
            </w:r>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男</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上海市环境科学研究院</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高级工程师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sidRPr="00A044AC">
              <w:rPr>
                <w:rFonts w:ascii="Times New Roman" w:eastAsia="宋体" w:hAnsi="Times New Roman" w:cs="Times New Roman"/>
                <w:sz w:val="22"/>
              </w:rPr>
              <w:t>数据审核与复检</w:t>
            </w:r>
          </w:p>
        </w:tc>
      </w:tr>
      <w:tr w:rsidR="00CF22C3" w:rsidRPr="00A044AC" w:rsidTr="009C4736">
        <w:trPr>
          <w:jc w:val="center"/>
        </w:trPr>
        <w:tc>
          <w:tcPr>
            <w:tcW w:w="577"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张玮</w:t>
            </w:r>
          </w:p>
        </w:tc>
        <w:tc>
          <w:tcPr>
            <w:tcW w:w="432"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男</w:t>
            </w:r>
          </w:p>
        </w:tc>
        <w:tc>
          <w:tcPr>
            <w:tcW w:w="1787"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上海水生环境工程有限公司</w:t>
            </w:r>
          </w:p>
        </w:tc>
        <w:tc>
          <w:tcPr>
            <w:tcW w:w="869"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副教授</w:t>
            </w:r>
          </w:p>
        </w:tc>
        <w:tc>
          <w:tcPr>
            <w:tcW w:w="1336" w:type="pct"/>
            <w:vAlign w:val="center"/>
          </w:tcPr>
          <w:p w:rsidR="00CF22C3" w:rsidRPr="00A044AC" w:rsidRDefault="00CF22C3" w:rsidP="00CF22C3">
            <w:pPr>
              <w:spacing w:line="360" w:lineRule="auto"/>
              <w:jc w:val="center"/>
              <w:rPr>
                <w:rFonts w:ascii="Times New Roman" w:eastAsia="宋体" w:hAnsi="Times New Roman" w:cs="Times New Roman"/>
                <w:sz w:val="22"/>
              </w:rPr>
            </w:pPr>
            <w:r>
              <w:rPr>
                <w:rFonts w:ascii="Times New Roman" w:eastAsia="宋体" w:hAnsi="Times New Roman" w:cs="Times New Roman" w:hint="eastAsia"/>
                <w:sz w:val="22"/>
              </w:rPr>
              <w:t>中试、示范工程试验</w:t>
            </w:r>
          </w:p>
        </w:tc>
      </w:tr>
    </w:tbl>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4" w:name="_Toc54186242"/>
      <w:r w:rsidRPr="00A044AC">
        <w:rPr>
          <w:rFonts w:ascii="Times New Roman" w:eastAsia="宋体" w:hAnsi="Times New Roman" w:cs="Times New Roman"/>
          <w:b/>
          <w:sz w:val="28"/>
        </w:rPr>
        <w:t>二、</w:t>
      </w:r>
      <w:r w:rsidR="00D65881" w:rsidRPr="00A044AC">
        <w:rPr>
          <w:rFonts w:ascii="Times New Roman" w:eastAsia="宋体" w:hAnsi="Times New Roman" w:cs="Times New Roman"/>
          <w:b/>
          <w:sz w:val="28"/>
        </w:rPr>
        <w:t>指南</w:t>
      </w:r>
      <w:r w:rsidR="00114DBC" w:rsidRPr="00A044AC">
        <w:rPr>
          <w:rFonts w:ascii="Times New Roman" w:eastAsia="宋体" w:hAnsi="Times New Roman" w:cs="Times New Roman"/>
          <w:b/>
          <w:sz w:val="28"/>
        </w:rPr>
        <w:t>编制</w:t>
      </w:r>
      <w:r w:rsidR="0069630B" w:rsidRPr="00A044AC">
        <w:rPr>
          <w:rFonts w:ascii="Times New Roman" w:eastAsia="宋体" w:hAnsi="Times New Roman" w:cs="Times New Roman"/>
          <w:b/>
          <w:sz w:val="28"/>
        </w:rPr>
        <w:t>的必要性和意义</w:t>
      </w:r>
      <w:bookmarkEnd w:id="4"/>
    </w:p>
    <w:p w:rsidR="00D65881" w:rsidRPr="00A044AC" w:rsidRDefault="00D65881" w:rsidP="0050662F">
      <w:pPr>
        <w:spacing w:beforeLines="50"/>
        <w:outlineLvl w:val="1"/>
        <w:rPr>
          <w:rFonts w:ascii="Times New Roman" w:eastAsia="宋体" w:hAnsi="Times New Roman" w:cs="Times New Roman"/>
          <w:b/>
          <w:sz w:val="28"/>
        </w:rPr>
      </w:pPr>
      <w:bookmarkStart w:id="5" w:name="_Toc54186243"/>
      <w:r w:rsidRPr="00A044AC">
        <w:rPr>
          <w:rFonts w:ascii="Times New Roman" w:eastAsia="宋体" w:hAnsi="Times New Roman" w:cs="Times New Roman"/>
          <w:b/>
          <w:sz w:val="28"/>
        </w:rPr>
        <w:t>（一）指南</w:t>
      </w:r>
      <w:r w:rsidR="00114DBC" w:rsidRPr="00A044AC">
        <w:rPr>
          <w:rFonts w:ascii="Times New Roman" w:eastAsia="宋体" w:hAnsi="Times New Roman" w:cs="Times New Roman"/>
          <w:b/>
          <w:sz w:val="28"/>
        </w:rPr>
        <w:t>编制</w:t>
      </w:r>
      <w:r w:rsidRPr="00A044AC">
        <w:rPr>
          <w:rFonts w:ascii="Times New Roman" w:eastAsia="宋体" w:hAnsi="Times New Roman" w:cs="Times New Roman"/>
          <w:b/>
          <w:sz w:val="28"/>
        </w:rPr>
        <w:t>必要性</w:t>
      </w:r>
      <w:bookmarkEnd w:id="5"/>
    </w:p>
    <w:p w:rsidR="00D65881" w:rsidRPr="00A044AC" w:rsidRDefault="009E438D"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研究显示</w:t>
      </w:r>
      <w:r w:rsidR="00101377"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抗菌药物进入动物体内后</w:t>
      </w:r>
      <w:r w:rsidR="00DE118D" w:rsidRPr="00A044AC">
        <w:rPr>
          <w:rFonts w:ascii="Times New Roman" w:eastAsia="宋体" w:hAnsi="Times New Roman" w:cs="Times New Roman"/>
          <w:sz w:val="24"/>
          <w:szCs w:val="24"/>
        </w:rPr>
        <w:t>，约</w:t>
      </w:r>
      <w:r w:rsidR="00DE118D" w:rsidRPr="00A044AC">
        <w:rPr>
          <w:rFonts w:ascii="Times New Roman" w:eastAsia="宋体" w:hAnsi="Times New Roman" w:cs="Times New Roman"/>
          <w:sz w:val="24"/>
          <w:szCs w:val="24"/>
        </w:rPr>
        <w:t>60~90%</w:t>
      </w:r>
      <w:r w:rsidR="00DE118D" w:rsidRPr="00A044AC">
        <w:rPr>
          <w:rFonts w:ascii="Times New Roman" w:eastAsia="宋体" w:hAnsi="Times New Roman" w:cs="Times New Roman"/>
          <w:sz w:val="24"/>
          <w:szCs w:val="24"/>
        </w:rPr>
        <w:t>的药物会以原药或代谢产物形式通过排泄物进入环境，周边区域水体中也时有抗生素类新型污染物检出，对饮用水安全构成了潜在威胁，而我国供水厂的常规水处理工艺无法有效去除水中的抗生素</w:t>
      </w:r>
      <w:r w:rsidR="00101377" w:rsidRPr="00A044AC">
        <w:rPr>
          <w:rFonts w:ascii="Times New Roman" w:eastAsia="宋体" w:hAnsi="Times New Roman" w:cs="Times New Roman"/>
          <w:sz w:val="24"/>
          <w:szCs w:val="24"/>
        </w:rPr>
        <w:t>。</w:t>
      </w:r>
      <w:r w:rsidR="00D65881" w:rsidRPr="00A044AC">
        <w:rPr>
          <w:rFonts w:ascii="Times New Roman" w:eastAsia="宋体" w:hAnsi="Times New Roman" w:cs="Times New Roman"/>
          <w:sz w:val="24"/>
          <w:szCs w:val="24"/>
        </w:rPr>
        <w:t>因此，为贯彻落实《上海市水污染防治行动计划实施方案》</w:t>
      </w:r>
      <w:r w:rsidR="00F17F03">
        <w:rPr>
          <w:rFonts w:ascii="Times New Roman" w:eastAsia="宋体" w:hAnsi="Times New Roman" w:cs="Times New Roman" w:hint="eastAsia"/>
          <w:sz w:val="24"/>
          <w:szCs w:val="24"/>
        </w:rPr>
        <w:t>、</w:t>
      </w:r>
      <w:r w:rsidR="00D65881" w:rsidRPr="00A044AC">
        <w:rPr>
          <w:rFonts w:ascii="Times New Roman" w:eastAsia="宋体" w:hAnsi="Times New Roman" w:cs="Times New Roman"/>
          <w:sz w:val="24"/>
          <w:szCs w:val="24"/>
        </w:rPr>
        <w:t>《上海市都市现代绿色农业发展三年行动计划（</w:t>
      </w:r>
      <w:r w:rsidR="00D65881" w:rsidRPr="00A044AC">
        <w:rPr>
          <w:rFonts w:ascii="Times New Roman" w:eastAsia="宋体" w:hAnsi="Times New Roman" w:cs="Times New Roman"/>
          <w:sz w:val="24"/>
          <w:szCs w:val="24"/>
        </w:rPr>
        <w:t>2018-2020</w:t>
      </w:r>
      <w:r w:rsidR="00D65881" w:rsidRPr="00A044AC">
        <w:rPr>
          <w:rFonts w:ascii="Times New Roman" w:eastAsia="宋体" w:hAnsi="Times New Roman" w:cs="Times New Roman"/>
          <w:sz w:val="24"/>
          <w:szCs w:val="24"/>
        </w:rPr>
        <w:t>年）》</w:t>
      </w:r>
      <w:r w:rsidR="00F17F03">
        <w:rPr>
          <w:rFonts w:ascii="Times New Roman" w:eastAsia="宋体" w:hAnsi="Times New Roman" w:cs="Times New Roman" w:hint="eastAsia"/>
          <w:sz w:val="24"/>
          <w:szCs w:val="24"/>
        </w:rPr>
        <w:t>和《关于加快推进水产养殖业绿色发展的若干意见》</w:t>
      </w:r>
      <w:r w:rsidR="00D65881" w:rsidRPr="00A044AC">
        <w:rPr>
          <w:rFonts w:ascii="Times New Roman" w:eastAsia="宋体" w:hAnsi="Times New Roman" w:cs="Times New Roman"/>
          <w:sz w:val="24"/>
          <w:szCs w:val="24"/>
        </w:rPr>
        <w:t>，最大限度地减少</w:t>
      </w:r>
      <w:r w:rsidR="00F17F03">
        <w:rPr>
          <w:rFonts w:ascii="Times New Roman" w:eastAsia="宋体" w:hAnsi="Times New Roman" w:cs="Times New Roman" w:hint="eastAsia"/>
          <w:sz w:val="24"/>
          <w:szCs w:val="24"/>
        </w:rPr>
        <w:t>水产养殖尾水排放过程</w:t>
      </w:r>
      <w:r w:rsidR="00890CDF" w:rsidRPr="00A044AC">
        <w:rPr>
          <w:rFonts w:ascii="Times New Roman" w:eastAsia="宋体" w:hAnsi="Times New Roman" w:cs="Times New Roman"/>
          <w:sz w:val="24"/>
          <w:szCs w:val="24"/>
        </w:rPr>
        <w:t>中</w:t>
      </w:r>
      <w:r w:rsidR="00D65881" w:rsidRPr="00A044AC">
        <w:rPr>
          <w:rFonts w:ascii="Times New Roman" w:eastAsia="宋体" w:hAnsi="Times New Roman" w:cs="Times New Roman"/>
          <w:sz w:val="24"/>
          <w:szCs w:val="24"/>
        </w:rPr>
        <w:t>新型污染物流失排放</w:t>
      </w:r>
      <w:r w:rsidR="00890CDF" w:rsidRPr="00A044AC">
        <w:rPr>
          <w:rFonts w:ascii="Times New Roman" w:eastAsia="宋体" w:hAnsi="Times New Roman" w:cs="Times New Roman"/>
          <w:sz w:val="24"/>
          <w:szCs w:val="24"/>
        </w:rPr>
        <w:t>造成</w:t>
      </w:r>
      <w:r w:rsidR="00D65881" w:rsidRPr="00A044AC">
        <w:rPr>
          <w:rFonts w:ascii="Times New Roman" w:eastAsia="宋体" w:hAnsi="Times New Roman" w:cs="Times New Roman"/>
          <w:sz w:val="24"/>
          <w:szCs w:val="24"/>
        </w:rPr>
        <w:t>环境污染隐患，</w:t>
      </w:r>
      <w:r w:rsidR="00890CDF" w:rsidRPr="00A044AC">
        <w:rPr>
          <w:rFonts w:ascii="Times New Roman" w:eastAsia="宋体" w:hAnsi="Times New Roman" w:cs="Times New Roman"/>
          <w:sz w:val="24"/>
          <w:szCs w:val="24"/>
        </w:rPr>
        <w:t>以</w:t>
      </w:r>
      <w:r w:rsidR="00F17F03">
        <w:rPr>
          <w:rFonts w:ascii="Times New Roman" w:eastAsia="宋体" w:hAnsi="Times New Roman" w:cs="Times New Roman" w:hint="eastAsia"/>
          <w:sz w:val="24"/>
          <w:szCs w:val="24"/>
        </w:rPr>
        <w:t>水产养殖尾水常规污染物和新型污染物协同净化</w:t>
      </w:r>
      <w:r w:rsidR="00890CDF" w:rsidRPr="00A044AC">
        <w:rPr>
          <w:rFonts w:ascii="Times New Roman" w:eastAsia="宋体" w:hAnsi="Times New Roman" w:cs="Times New Roman"/>
          <w:sz w:val="24"/>
          <w:szCs w:val="24"/>
        </w:rPr>
        <w:t>为目标，编制《</w:t>
      </w:r>
      <w:bookmarkStart w:id="6" w:name="_Hlk54124938"/>
      <w:r w:rsidR="00F17F03">
        <w:rPr>
          <w:rFonts w:ascii="Times New Roman" w:eastAsia="宋体" w:hAnsi="Times New Roman" w:cs="Times New Roman" w:hint="eastAsia"/>
          <w:sz w:val="24"/>
          <w:szCs w:val="24"/>
        </w:rPr>
        <w:t>水产养殖尾水</w:t>
      </w:r>
      <w:r w:rsidR="00890CDF" w:rsidRPr="00A044AC">
        <w:rPr>
          <w:rFonts w:ascii="Times New Roman" w:eastAsia="宋体" w:hAnsi="Times New Roman" w:cs="Times New Roman"/>
          <w:sz w:val="24"/>
          <w:szCs w:val="24"/>
        </w:rPr>
        <w:t>新型污染物</w:t>
      </w:r>
      <w:r w:rsidR="00F17F03">
        <w:rPr>
          <w:rFonts w:ascii="Times New Roman" w:eastAsia="宋体" w:hAnsi="Times New Roman" w:cs="Times New Roman" w:hint="eastAsia"/>
          <w:sz w:val="24"/>
          <w:szCs w:val="24"/>
        </w:rPr>
        <w:t>处理</w:t>
      </w:r>
      <w:r w:rsidR="00890CDF" w:rsidRPr="00A044AC">
        <w:rPr>
          <w:rFonts w:ascii="Times New Roman" w:eastAsia="宋体" w:hAnsi="Times New Roman" w:cs="Times New Roman"/>
          <w:sz w:val="24"/>
          <w:szCs w:val="24"/>
        </w:rPr>
        <w:t>可行技术指南</w:t>
      </w:r>
      <w:bookmarkEnd w:id="6"/>
      <w:r w:rsidR="00F17F03">
        <w:rPr>
          <w:rFonts w:ascii="Times New Roman" w:eastAsia="宋体" w:hAnsi="Times New Roman" w:cs="Times New Roman" w:hint="eastAsia"/>
          <w:sz w:val="24"/>
          <w:szCs w:val="24"/>
        </w:rPr>
        <w:t>（试行）</w:t>
      </w:r>
      <w:r w:rsidR="00890CDF" w:rsidRPr="00A044AC">
        <w:rPr>
          <w:rFonts w:ascii="Times New Roman" w:eastAsia="宋体" w:hAnsi="Times New Roman" w:cs="Times New Roman"/>
          <w:sz w:val="24"/>
          <w:szCs w:val="24"/>
        </w:rPr>
        <w:t>》。</w:t>
      </w:r>
    </w:p>
    <w:p w:rsidR="00890CDF" w:rsidRPr="00A044AC" w:rsidRDefault="00890CDF" w:rsidP="0050662F">
      <w:pPr>
        <w:spacing w:beforeLines="50"/>
        <w:outlineLvl w:val="1"/>
        <w:rPr>
          <w:rFonts w:ascii="Times New Roman" w:eastAsia="宋体" w:hAnsi="Times New Roman" w:cs="Times New Roman"/>
          <w:b/>
          <w:sz w:val="28"/>
        </w:rPr>
      </w:pPr>
      <w:bookmarkStart w:id="7" w:name="_Toc54186244"/>
      <w:r w:rsidRPr="00A044AC">
        <w:rPr>
          <w:rFonts w:ascii="Times New Roman" w:eastAsia="宋体" w:hAnsi="Times New Roman" w:cs="Times New Roman"/>
          <w:b/>
          <w:sz w:val="28"/>
        </w:rPr>
        <w:t>（二）指南</w:t>
      </w:r>
      <w:r w:rsidR="00114DBC" w:rsidRPr="00A044AC">
        <w:rPr>
          <w:rFonts w:ascii="Times New Roman" w:eastAsia="宋体" w:hAnsi="Times New Roman" w:cs="Times New Roman"/>
          <w:b/>
          <w:sz w:val="28"/>
        </w:rPr>
        <w:t>编制</w:t>
      </w:r>
      <w:r w:rsidRPr="00A044AC">
        <w:rPr>
          <w:rFonts w:ascii="Times New Roman" w:eastAsia="宋体" w:hAnsi="Times New Roman" w:cs="Times New Roman"/>
          <w:b/>
          <w:sz w:val="28"/>
        </w:rPr>
        <w:t>意义</w:t>
      </w:r>
      <w:bookmarkEnd w:id="7"/>
    </w:p>
    <w:p w:rsidR="00890CDF" w:rsidRPr="00A044AC" w:rsidRDefault="00890CDF"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 xml:space="preserve">1. </w:t>
      </w:r>
      <w:r w:rsidRPr="00A044AC">
        <w:rPr>
          <w:rFonts w:ascii="Times New Roman" w:eastAsia="宋体" w:hAnsi="Times New Roman" w:cs="Times New Roman"/>
          <w:sz w:val="24"/>
          <w:szCs w:val="24"/>
        </w:rPr>
        <w:t>编制并发布《</w:t>
      </w:r>
      <w:r w:rsidR="00F17F03" w:rsidRPr="00F17F03">
        <w:rPr>
          <w:rFonts w:ascii="Times New Roman" w:eastAsia="宋体" w:hAnsi="Times New Roman" w:cs="Times New Roman" w:hint="eastAsia"/>
          <w:sz w:val="24"/>
          <w:szCs w:val="24"/>
        </w:rPr>
        <w:t>水产养殖尾水新型污染物处理可行技术指南</w:t>
      </w:r>
      <w:r w:rsidR="00F17F03">
        <w:rPr>
          <w:rFonts w:ascii="Times New Roman" w:eastAsia="宋体" w:hAnsi="Times New Roman" w:cs="Times New Roman" w:hint="eastAsia"/>
          <w:sz w:val="24"/>
          <w:szCs w:val="24"/>
        </w:rPr>
        <w:t>（试行）</w:t>
      </w:r>
      <w:r w:rsidRPr="00A044AC">
        <w:rPr>
          <w:rFonts w:ascii="Times New Roman" w:eastAsia="宋体" w:hAnsi="Times New Roman" w:cs="Times New Roman"/>
          <w:sz w:val="24"/>
          <w:szCs w:val="24"/>
        </w:rPr>
        <w:t>》</w:t>
      </w:r>
      <w:r w:rsidR="00DE118D" w:rsidRPr="00A044AC">
        <w:rPr>
          <w:rFonts w:ascii="Times New Roman" w:eastAsia="宋体" w:hAnsi="Times New Roman" w:cs="Times New Roman"/>
          <w:sz w:val="24"/>
          <w:szCs w:val="24"/>
        </w:rPr>
        <w:t>，有助于</w:t>
      </w:r>
      <w:r w:rsidRPr="00A044AC">
        <w:rPr>
          <w:rFonts w:ascii="Times New Roman" w:eastAsia="宋体" w:hAnsi="Times New Roman" w:cs="Times New Roman"/>
          <w:sz w:val="24"/>
          <w:szCs w:val="24"/>
        </w:rPr>
        <w:t>本市</w:t>
      </w:r>
      <w:r w:rsidR="00F17F03">
        <w:rPr>
          <w:rFonts w:ascii="Times New Roman" w:eastAsia="宋体" w:hAnsi="Times New Roman" w:cs="Times New Roman" w:hint="eastAsia"/>
          <w:sz w:val="24"/>
          <w:szCs w:val="24"/>
        </w:rPr>
        <w:t>水产养殖</w:t>
      </w:r>
      <w:r w:rsidR="00DE118D" w:rsidRPr="00A044AC">
        <w:rPr>
          <w:rFonts w:ascii="Times New Roman" w:eastAsia="宋体" w:hAnsi="Times New Roman" w:cs="Times New Roman"/>
          <w:sz w:val="24"/>
          <w:szCs w:val="24"/>
        </w:rPr>
        <w:t>新型污染物污染风险防控</w:t>
      </w:r>
      <w:r w:rsidR="00F17F03">
        <w:rPr>
          <w:rFonts w:ascii="Times New Roman" w:eastAsia="宋体" w:hAnsi="Times New Roman" w:cs="Times New Roman" w:hint="eastAsia"/>
          <w:sz w:val="24"/>
          <w:szCs w:val="24"/>
        </w:rPr>
        <w:t>，</w:t>
      </w:r>
      <w:r w:rsidRPr="00A044AC">
        <w:rPr>
          <w:rFonts w:ascii="Times New Roman" w:eastAsia="宋体" w:hAnsi="Times New Roman" w:cs="Times New Roman"/>
          <w:sz w:val="24"/>
          <w:szCs w:val="24"/>
        </w:rPr>
        <w:t>进而提升金泽水源地等水源保护区水质安全保障水平。</w:t>
      </w:r>
    </w:p>
    <w:p w:rsidR="00890CDF" w:rsidRPr="00A044AC" w:rsidRDefault="00890CDF"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 xml:space="preserve">2. </w:t>
      </w:r>
      <w:r w:rsidR="00422040" w:rsidRPr="00A044AC">
        <w:rPr>
          <w:rFonts w:ascii="Times New Roman" w:eastAsia="宋体" w:hAnsi="Times New Roman" w:cs="Times New Roman"/>
          <w:sz w:val="24"/>
          <w:szCs w:val="24"/>
        </w:rPr>
        <w:t>开展</w:t>
      </w:r>
      <w:r w:rsidR="00F17F03">
        <w:rPr>
          <w:rFonts w:ascii="Times New Roman" w:eastAsia="宋体" w:hAnsi="Times New Roman" w:cs="Times New Roman" w:hint="eastAsia"/>
          <w:sz w:val="24"/>
          <w:szCs w:val="24"/>
        </w:rPr>
        <w:t>水产养殖尾水</w:t>
      </w:r>
      <w:r w:rsidR="00422040" w:rsidRPr="00A044AC">
        <w:rPr>
          <w:rFonts w:ascii="Times New Roman" w:eastAsia="宋体" w:hAnsi="Times New Roman" w:cs="Times New Roman"/>
          <w:sz w:val="24"/>
          <w:szCs w:val="24"/>
        </w:rPr>
        <w:t>新型污染物</w:t>
      </w:r>
      <w:r w:rsidR="00F17F03">
        <w:rPr>
          <w:rFonts w:ascii="Times New Roman" w:eastAsia="宋体" w:hAnsi="Times New Roman" w:cs="Times New Roman" w:hint="eastAsia"/>
          <w:sz w:val="24"/>
          <w:szCs w:val="24"/>
        </w:rPr>
        <w:t>处理</w:t>
      </w:r>
      <w:r w:rsidRPr="00A044AC">
        <w:rPr>
          <w:rFonts w:ascii="Times New Roman" w:eastAsia="宋体" w:hAnsi="Times New Roman" w:cs="Times New Roman"/>
          <w:sz w:val="24"/>
          <w:szCs w:val="24"/>
        </w:rPr>
        <w:t>，</w:t>
      </w:r>
      <w:r w:rsidR="00422040" w:rsidRPr="00A044AC">
        <w:rPr>
          <w:rFonts w:ascii="Times New Roman" w:eastAsia="宋体" w:hAnsi="Times New Roman" w:cs="Times New Roman"/>
          <w:sz w:val="24"/>
          <w:szCs w:val="24"/>
        </w:rPr>
        <w:t>有助于</w:t>
      </w:r>
      <w:r w:rsidRPr="00A044AC">
        <w:rPr>
          <w:rFonts w:ascii="Times New Roman" w:eastAsia="宋体" w:hAnsi="Times New Roman" w:cs="Times New Roman"/>
          <w:sz w:val="24"/>
          <w:szCs w:val="24"/>
        </w:rPr>
        <w:t>健全</w:t>
      </w:r>
      <w:r w:rsidR="00F17F03">
        <w:rPr>
          <w:rFonts w:ascii="Times New Roman" w:eastAsia="宋体" w:hAnsi="Times New Roman" w:cs="Times New Roman" w:hint="eastAsia"/>
          <w:sz w:val="24"/>
          <w:szCs w:val="24"/>
        </w:rPr>
        <w:t>水产</w:t>
      </w:r>
      <w:r w:rsidR="00422040" w:rsidRPr="00A044AC">
        <w:rPr>
          <w:rFonts w:ascii="Times New Roman" w:eastAsia="宋体" w:hAnsi="Times New Roman" w:cs="Times New Roman"/>
          <w:sz w:val="24"/>
          <w:szCs w:val="24"/>
        </w:rPr>
        <w:t>养殖</w:t>
      </w:r>
      <w:r w:rsidRPr="00A044AC">
        <w:rPr>
          <w:rFonts w:ascii="Times New Roman" w:eastAsia="宋体" w:hAnsi="Times New Roman" w:cs="Times New Roman"/>
          <w:sz w:val="24"/>
          <w:szCs w:val="24"/>
        </w:rPr>
        <w:t>投入品减量使用制度，规范限量使用饲料添加剂，科学合理使用抗菌药物，对于控制农业面源污染、提供更多优质绿色农产品具有重要意义。</w:t>
      </w:r>
    </w:p>
    <w:p w:rsidR="00422040" w:rsidRPr="00A044AC" w:rsidRDefault="00422040"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在近年来稳步推进长三角一体化示范区建设的背景下，率先开展</w:t>
      </w:r>
      <w:r w:rsidR="00F17F03">
        <w:rPr>
          <w:rFonts w:ascii="Times New Roman" w:eastAsia="宋体" w:hAnsi="Times New Roman" w:cs="Times New Roman" w:hint="eastAsia"/>
          <w:sz w:val="24"/>
          <w:szCs w:val="24"/>
        </w:rPr>
        <w:t>水产养殖尾水</w:t>
      </w:r>
      <w:r w:rsidRPr="00A044AC">
        <w:rPr>
          <w:rFonts w:ascii="Times New Roman" w:eastAsia="宋体" w:hAnsi="Times New Roman" w:cs="Times New Roman"/>
          <w:sz w:val="24"/>
          <w:szCs w:val="24"/>
        </w:rPr>
        <w:t>新型污染物</w:t>
      </w:r>
      <w:r w:rsidR="00F17F03">
        <w:rPr>
          <w:rFonts w:ascii="Times New Roman" w:eastAsia="宋体" w:hAnsi="Times New Roman" w:cs="Times New Roman" w:hint="eastAsia"/>
          <w:sz w:val="24"/>
          <w:szCs w:val="24"/>
        </w:rPr>
        <w:t>处理</w:t>
      </w:r>
      <w:r w:rsidRPr="00A044AC">
        <w:rPr>
          <w:rFonts w:ascii="Times New Roman" w:eastAsia="宋体" w:hAnsi="Times New Roman" w:cs="Times New Roman"/>
          <w:sz w:val="24"/>
          <w:szCs w:val="24"/>
        </w:rPr>
        <w:t>，有助于推进农业绿色发展、加快农业现代化和促进农业可持续发展，可在长三角乃至全国启动科技引领作用，为国内其它类似地区</w:t>
      </w:r>
      <w:r w:rsidR="00F17F03">
        <w:rPr>
          <w:rFonts w:ascii="Times New Roman" w:eastAsia="宋体" w:hAnsi="Times New Roman" w:cs="Times New Roman" w:hint="eastAsia"/>
          <w:sz w:val="24"/>
          <w:szCs w:val="24"/>
        </w:rPr>
        <w:t>水产</w:t>
      </w:r>
      <w:r w:rsidR="004643A0" w:rsidRPr="00A044AC">
        <w:rPr>
          <w:rFonts w:ascii="Times New Roman" w:eastAsia="宋体" w:hAnsi="Times New Roman" w:cs="Times New Roman"/>
          <w:sz w:val="24"/>
          <w:szCs w:val="24"/>
        </w:rPr>
        <w:t>养殖新型污染物防控</w:t>
      </w:r>
      <w:r w:rsidRPr="00A044AC">
        <w:rPr>
          <w:rFonts w:ascii="Times New Roman" w:eastAsia="宋体" w:hAnsi="Times New Roman" w:cs="Times New Roman"/>
          <w:sz w:val="24"/>
          <w:szCs w:val="24"/>
        </w:rPr>
        <w:t>工作提供参考借鉴。</w:t>
      </w:r>
    </w:p>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8" w:name="_Toc54186245"/>
      <w:r w:rsidRPr="00A044AC">
        <w:rPr>
          <w:rFonts w:ascii="Times New Roman" w:eastAsia="宋体" w:hAnsi="Times New Roman" w:cs="Times New Roman"/>
          <w:b/>
          <w:sz w:val="28"/>
        </w:rPr>
        <w:t>三、</w:t>
      </w:r>
      <w:r w:rsidR="0069630B" w:rsidRPr="00A044AC">
        <w:rPr>
          <w:rFonts w:ascii="Times New Roman" w:eastAsia="宋体" w:hAnsi="Times New Roman" w:cs="Times New Roman"/>
          <w:b/>
          <w:sz w:val="28"/>
        </w:rPr>
        <w:t>主要起草过程</w:t>
      </w:r>
      <w:bookmarkEnd w:id="8"/>
    </w:p>
    <w:p w:rsidR="004643A0" w:rsidRPr="00A044AC" w:rsidRDefault="004643A0" w:rsidP="0050662F">
      <w:pPr>
        <w:spacing w:beforeLines="50"/>
        <w:outlineLvl w:val="1"/>
        <w:rPr>
          <w:rFonts w:ascii="Times New Roman" w:eastAsia="宋体" w:hAnsi="Times New Roman" w:cs="Times New Roman"/>
          <w:b/>
          <w:sz w:val="28"/>
        </w:rPr>
      </w:pPr>
      <w:bookmarkStart w:id="9" w:name="_Toc54186246"/>
      <w:r w:rsidRPr="00A044AC">
        <w:rPr>
          <w:rFonts w:ascii="Times New Roman" w:eastAsia="宋体" w:hAnsi="Times New Roman" w:cs="Times New Roman"/>
          <w:b/>
          <w:sz w:val="28"/>
        </w:rPr>
        <w:t>（一）</w:t>
      </w:r>
      <w:r w:rsidR="00F17F03">
        <w:rPr>
          <w:rFonts w:ascii="Times New Roman" w:eastAsia="宋体" w:hAnsi="Times New Roman" w:cs="Times New Roman" w:hint="eastAsia"/>
          <w:b/>
          <w:sz w:val="28"/>
        </w:rPr>
        <w:t>水产</w:t>
      </w:r>
      <w:r w:rsidRPr="00A044AC">
        <w:rPr>
          <w:rFonts w:ascii="Times New Roman" w:eastAsia="宋体" w:hAnsi="Times New Roman" w:cs="Times New Roman"/>
          <w:b/>
          <w:sz w:val="28"/>
        </w:rPr>
        <w:t>养殖业抗菌药物使用与管理现状调研</w:t>
      </w:r>
      <w:bookmarkEnd w:id="9"/>
    </w:p>
    <w:p w:rsidR="008C568C" w:rsidRPr="00A044AC" w:rsidRDefault="001B487A" w:rsidP="00114DB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编制组通过资料调研、实地调查等方式，</w:t>
      </w:r>
      <w:r w:rsidRPr="00A044AC">
        <w:rPr>
          <w:rFonts w:ascii="Times New Roman" w:eastAsia="宋体" w:hAnsi="Times New Roman" w:cs="Times New Roman"/>
          <w:sz w:val="24"/>
          <w:szCs w:val="24"/>
        </w:rPr>
        <w:t>结合上海</w:t>
      </w:r>
      <w:r>
        <w:rPr>
          <w:rFonts w:ascii="Times New Roman" w:eastAsia="宋体" w:hAnsi="Times New Roman" w:cs="Times New Roman" w:hint="eastAsia"/>
          <w:sz w:val="24"/>
          <w:szCs w:val="24"/>
        </w:rPr>
        <w:t>市水产研究所</w:t>
      </w:r>
      <w:r w:rsidRPr="00A044AC">
        <w:rPr>
          <w:rFonts w:ascii="Times New Roman" w:eastAsia="宋体" w:hAnsi="Times New Roman" w:cs="Times New Roman"/>
          <w:sz w:val="24"/>
          <w:szCs w:val="24"/>
        </w:rPr>
        <w:t>、上海市动物疫病预防控制中心</w:t>
      </w:r>
      <w:r>
        <w:rPr>
          <w:rFonts w:ascii="Times New Roman" w:eastAsia="宋体" w:hAnsi="Times New Roman" w:cs="Times New Roman" w:hint="eastAsia"/>
          <w:sz w:val="24"/>
          <w:szCs w:val="24"/>
        </w:rPr>
        <w:t>所提供的相关资料，开展了</w:t>
      </w:r>
      <w:r w:rsidR="00887C69">
        <w:rPr>
          <w:rFonts w:ascii="Times New Roman" w:eastAsia="宋体" w:hAnsi="Times New Roman" w:cs="Times New Roman" w:hint="eastAsia"/>
          <w:sz w:val="24"/>
          <w:szCs w:val="24"/>
        </w:rPr>
        <w:t>金泽水源地及上游地区</w:t>
      </w:r>
      <w:r w:rsidR="00887C69">
        <w:rPr>
          <w:rFonts w:ascii="Times New Roman" w:eastAsia="宋体" w:hAnsi="Times New Roman" w:cs="Times New Roman" w:hint="eastAsia"/>
          <w:sz w:val="24"/>
          <w:szCs w:val="24"/>
        </w:rPr>
        <w:t>2</w:t>
      </w:r>
      <w:r w:rsidR="00887C69">
        <w:rPr>
          <w:rFonts w:ascii="Times New Roman" w:eastAsia="宋体" w:hAnsi="Times New Roman" w:cs="Times New Roman"/>
          <w:sz w:val="24"/>
          <w:szCs w:val="24"/>
        </w:rPr>
        <w:t>00</w:t>
      </w:r>
      <w:r w:rsidR="00887C69">
        <w:rPr>
          <w:rFonts w:ascii="Times New Roman" w:eastAsia="宋体" w:hAnsi="Times New Roman" w:cs="Times New Roman" w:hint="eastAsia"/>
          <w:sz w:val="24"/>
          <w:szCs w:val="24"/>
        </w:rPr>
        <w:t>余家水产养殖场</w:t>
      </w:r>
      <w:r>
        <w:rPr>
          <w:rFonts w:ascii="Times New Roman" w:eastAsia="宋体" w:hAnsi="Times New Roman" w:cs="Times New Roman" w:hint="eastAsia"/>
          <w:sz w:val="24"/>
          <w:szCs w:val="24"/>
        </w:rPr>
        <w:t>的</w:t>
      </w:r>
      <w:r w:rsidR="004643A0" w:rsidRPr="00A044AC">
        <w:rPr>
          <w:rFonts w:ascii="Times New Roman" w:eastAsia="宋体" w:hAnsi="Times New Roman" w:cs="Times New Roman"/>
          <w:sz w:val="24"/>
          <w:szCs w:val="24"/>
        </w:rPr>
        <w:t>面上调研</w:t>
      </w:r>
      <w:r w:rsidR="00887C6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掌握</w:t>
      </w:r>
      <w:r w:rsidR="004643A0" w:rsidRPr="00A044AC">
        <w:rPr>
          <w:rFonts w:ascii="Times New Roman" w:eastAsia="宋体" w:hAnsi="Times New Roman" w:cs="Times New Roman"/>
          <w:sz w:val="24"/>
          <w:szCs w:val="24"/>
        </w:rPr>
        <w:t>了</w:t>
      </w:r>
      <w:r>
        <w:rPr>
          <w:rFonts w:ascii="Times New Roman" w:eastAsia="宋体" w:hAnsi="Times New Roman" w:cs="Times New Roman" w:hint="eastAsia"/>
          <w:sz w:val="24"/>
          <w:szCs w:val="24"/>
        </w:rPr>
        <w:t>长三角区域内</w:t>
      </w:r>
      <w:r w:rsidR="00887C69">
        <w:rPr>
          <w:rFonts w:ascii="Times New Roman" w:eastAsia="宋体" w:hAnsi="Times New Roman" w:cs="Times New Roman" w:hint="eastAsia"/>
          <w:sz w:val="24"/>
          <w:szCs w:val="24"/>
        </w:rPr>
        <w:t>水产</w:t>
      </w:r>
      <w:r w:rsidR="004643A0" w:rsidRPr="00A044AC">
        <w:rPr>
          <w:rFonts w:ascii="Times New Roman" w:eastAsia="宋体" w:hAnsi="Times New Roman" w:cs="Times New Roman"/>
          <w:sz w:val="24"/>
          <w:szCs w:val="24"/>
        </w:rPr>
        <w:t>养殖</w:t>
      </w:r>
      <w:proofErr w:type="gramStart"/>
      <w:r w:rsidR="004643A0" w:rsidRPr="00A044AC">
        <w:rPr>
          <w:rFonts w:ascii="Times New Roman" w:eastAsia="宋体" w:hAnsi="Times New Roman" w:cs="Times New Roman"/>
          <w:sz w:val="24"/>
          <w:szCs w:val="24"/>
        </w:rPr>
        <w:t>业药物</w:t>
      </w:r>
      <w:proofErr w:type="gramEnd"/>
      <w:r w:rsidR="004643A0" w:rsidRPr="00A044AC">
        <w:rPr>
          <w:rFonts w:ascii="Times New Roman" w:eastAsia="宋体" w:hAnsi="Times New Roman" w:cs="Times New Roman"/>
          <w:sz w:val="24"/>
          <w:szCs w:val="24"/>
        </w:rPr>
        <w:t>投入品使用和管理现状，分析了</w:t>
      </w:r>
      <w:r w:rsidR="008C568C" w:rsidRPr="00A044AC">
        <w:rPr>
          <w:rFonts w:ascii="Times New Roman" w:eastAsia="宋体" w:hAnsi="Times New Roman" w:cs="Times New Roman"/>
          <w:sz w:val="24"/>
          <w:szCs w:val="24"/>
        </w:rPr>
        <w:t>目前本市乃至长三角地区</w:t>
      </w:r>
      <w:r>
        <w:rPr>
          <w:rFonts w:ascii="Times New Roman" w:eastAsia="宋体" w:hAnsi="Times New Roman" w:cs="Times New Roman" w:hint="eastAsia"/>
          <w:sz w:val="24"/>
          <w:szCs w:val="24"/>
        </w:rPr>
        <w:t>水产</w:t>
      </w:r>
      <w:r w:rsidR="008C568C" w:rsidRPr="00A044AC">
        <w:rPr>
          <w:rFonts w:ascii="Times New Roman" w:eastAsia="宋体" w:hAnsi="Times New Roman" w:cs="Times New Roman"/>
          <w:sz w:val="24"/>
          <w:szCs w:val="24"/>
        </w:rPr>
        <w:t>养殖抗菌药物的使用类型、使用方式、管理现状等。</w:t>
      </w:r>
    </w:p>
    <w:p w:rsidR="001B487A" w:rsidRPr="008B6E96" w:rsidRDefault="008C568C" w:rsidP="001B487A">
      <w:pPr>
        <w:spacing w:line="360" w:lineRule="auto"/>
        <w:ind w:firstLineChars="200" w:firstLine="480"/>
        <w:rPr>
          <w:rFonts w:ascii="Times New Roman" w:eastAsia="仿宋_GB2312" w:hAnsi="Times New Roman" w:cs="Times New Roman"/>
          <w:b/>
          <w:sz w:val="24"/>
          <w:szCs w:val="24"/>
        </w:rPr>
      </w:pPr>
      <w:r w:rsidRPr="00A044AC">
        <w:rPr>
          <w:rFonts w:ascii="Times New Roman" w:eastAsia="宋体" w:hAnsi="Times New Roman" w:cs="Times New Roman"/>
          <w:sz w:val="24"/>
          <w:szCs w:val="24"/>
        </w:rPr>
        <w:t>结果显示，金泽水源地周边及上游地区</w:t>
      </w:r>
      <w:r w:rsidR="001B487A">
        <w:rPr>
          <w:rFonts w:ascii="Times New Roman" w:eastAsia="宋体" w:hAnsi="Times New Roman" w:cs="Times New Roman" w:hint="eastAsia"/>
          <w:sz w:val="24"/>
          <w:szCs w:val="24"/>
        </w:rPr>
        <w:t>水产</w:t>
      </w:r>
      <w:r w:rsidRPr="00A044AC">
        <w:rPr>
          <w:rFonts w:ascii="Times New Roman" w:eastAsia="宋体" w:hAnsi="Times New Roman" w:cs="Times New Roman"/>
          <w:sz w:val="24"/>
          <w:szCs w:val="24"/>
        </w:rPr>
        <w:t>养殖业常用</w:t>
      </w:r>
      <w:r w:rsidR="001B487A">
        <w:rPr>
          <w:rFonts w:ascii="Times New Roman" w:eastAsia="宋体" w:hAnsi="Times New Roman" w:cs="Times New Roman" w:hint="eastAsia"/>
          <w:sz w:val="24"/>
          <w:szCs w:val="24"/>
        </w:rPr>
        <w:t>药物为五大类十余种</w:t>
      </w:r>
      <w:r w:rsidRPr="00A044AC">
        <w:rPr>
          <w:rFonts w:ascii="Times New Roman" w:eastAsia="宋体" w:hAnsi="Times New Roman" w:cs="Times New Roman"/>
          <w:sz w:val="24"/>
          <w:szCs w:val="24"/>
        </w:rPr>
        <w:t>抗生素</w:t>
      </w:r>
      <w:r w:rsidR="001B487A">
        <w:rPr>
          <w:rFonts w:ascii="Times New Roman" w:eastAsia="宋体" w:hAnsi="Times New Roman" w:cs="Times New Roman" w:hint="eastAsia"/>
          <w:sz w:val="24"/>
          <w:szCs w:val="24"/>
        </w:rPr>
        <w:t>，</w:t>
      </w:r>
      <w:r w:rsidRPr="00A044AC">
        <w:rPr>
          <w:rFonts w:ascii="Times New Roman" w:eastAsia="宋体" w:hAnsi="Times New Roman" w:cs="Times New Roman"/>
          <w:sz w:val="24"/>
          <w:szCs w:val="24"/>
        </w:rPr>
        <w:t>无违禁药使用情况。</w:t>
      </w:r>
      <w:r w:rsidR="001B487A" w:rsidRPr="001B487A">
        <w:rPr>
          <w:rFonts w:ascii="Times New Roman" w:eastAsia="宋体" w:hAnsi="Times New Roman" w:cs="Times New Roman" w:hint="eastAsia"/>
          <w:sz w:val="24"/>
          <w:szCs w:val="24"/>
        </w:rPr>
        <w:t>由于抗生素在养殖生产中具有防治细菌性疾病和提高养殖产量等多种功效，在杀菌剂中经常使用抗生素，包含的类型包括氨基糖苷类、四环素类、酰胺醇类、磺胺类及</w:t>
      </w:r>
      <w:proofErr w:type="gramStart"/>
      <w:r w:rsidR="001B487A" w:rsidRPr="001B487A">
        <w:rPr>
          <w:rFonts w:ascii="Times New Roman" w:eastAsia="宋体" w:hAnsi="Times New Roman" w:cs="Times New Roman" w:hint="eastAsia"/>
          <w:sz w:val="24"/>
          <w:szCs w:val="24"/>
        </w:rPr>
        <w:t>喹</w:t>
      </w:r>
      <w:proofErr w:type="gramEnd"/>
      <w:r w:rsidR="001B487A" w:rsidRPr="001B487A">
        <w:rPr>
          <w:rFonts w:ascii="Times New Roman" w:eastAsia="宋体" w:hAnsi="Times New Roman" w:cs="Times New Roman" w:hint="eastAsia"/>
          <w:sz w:val="24"/>
          <w:szCs w:val="24"/>
        </w:rPr>
        <w:t>诺酮类。金泽水源地周边区域水产养殖过程中主要抗生素使用类型及用量</w:t>
      </w:r>
      <w:r w:rsidRPr="00A044AC">
        <w:rPr>
          <w:rFonts w:ascii="Times New Roman" w:eastAsia="宋体" w:hAnsi="Times New Roman" w:cs="Times New Roman"/>
          <w:sz w:val="24"/>
          <w:szCs w:val="24"/>
        </w:rPr>
        <w:t>分别见表</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、表</w:t>
      </w:r>
      <w:r w:rsidRPr="00A044AC">
        <w:rPr>
          <w:rFonts w:ascii="Times New Roman" w:eastAsia="宋体" w:hAnsi="Times New Roman" w:cs="Times New Roman"/>
          <w:sz w:val="24"/>
          <w:szCs w:val="24"/>
        </w:rPr>
        <w:t>2</w:t>
      </w:r>
      <w:r w:rsidR="001B487A">
        <w:rPr>
          <w:rFonts w:ascii="Times New Roman" w:eastAsia="宋体" w:hAnsi="Times New Roman" w:cs="Times New Roman" w:hint="eastAsia"/>
          <w:sz w:val="24"/>
          <w:szCs w:val="24"/>
        </w:rPr>
        <w:t>和</w:t>
      </w:r>
      <w:r w:rsidRPr="00A044AC">
        <w:rPr>
          <w:rFonts w:ascii="Times New Roman" w:eastAsia="宋体" w:hAnsi="Times New Roman" w:cs="Times New Roman"/>
          <w:sz w:val="24"/>
          <w:szCs w:val="24"/>
        </w:rPr>
        <w:t>表</w:t>
      </w:r>
      <w:r w:rsidRPr="00A044AC">
        <w:rPr>
          <w:rFonts w:ascii="Times New Roman" w:eastAsia="宋体" w:hAnsi="Times New Roman" w:cs="Times New Roman"/>
          <w:sz w:val="24"/>
          <w:szCs w:val="24"/>
        </w:rPr>
        <w:t>3</w:t>
      </w:r>
      <w:r w:rsidRPr="00A044AC">
        <w:rPr>
          <w:rFonts w:ascii="Times New Roman" w:eastAsia="宋体" w:hAnsi="Times New Roman" w:cs="Times New Roman"/>
          <w:sz w:val="24"/>
          <w:szCs w:val="24"/>
        </w:rPr>
        <w:t>所示。</w:t>
      </w:r>
    </w:p>
    <w:p w:rsidR="001B487A" w:rsidRPr="008B6E96" w:rsidRDefault="001B487A" w:rsidP="001B487A">
      <w:pPr>
        <w:autoSpaceDE w:val="0"/>
        <w:autoSpaceDN w:val="0"/>
        <w:adjustRightInd w:val="0"/>
        <w:spacing w:line="360" w:lineRule="auto"/>
        <w:jc w:val="center"/>
        <w:rPr>
          <w:rFonts w:ascii="Times New Roman" w:eastAsia="仿宋_GB2312" w:hAnsi="Times New Roman" w:cs="Times New Roman"/>
          <w:b/>
          <w:sz w:val="24"/>
          <w:szCs w:val="24"/>
        </w:rPr>
        <w:sectPr w:rsidR="001B487A" w:rsidRPr="008B6E96" w:rsidSect="001B487A">
          <w:pgSz w:w="11906" w:h="16838"/>
          <w:pgMar w:top="1440" w:right="1800" w:bottom="1440" w:left="1800" w:header="851" w:footer="992" w:gutter="0"/>
          <w:pgNumType w:start="1"/>
          <w:cols w:space="425"/>
          <w:docGrid w:type="lines" w:linePitch="312"/>
        </w:sectPr>
      </w:pPr>
    </w:p>
    <w:p w:rsidR="001B487A" w:rsidRPr="009C4736" w:rsidRDefault="001B487A" w:rsidP="001B487A">
      <w:pPr>
        <w:autoSpaceDE w:val="0"/>
        <w:autoSpaceDN w:val="0"/>
        <w:adjustRightInd w:val="0"/>
        <w:spacing w:line="360" w:lineRule="auto"/>
        <w:jc w:val="center"/>
        <w:rPr>
          <w:rFonts w:ascii="黑体" w:eastAsia="黑体" w:hAnsi="黑体" w:cs="Times New Roman"/>
          <w:sz w:val="24"/>
          <w:szCs w:val="24"/>
        </w:rPr>
      </w:pPr>
      <w:r w:rsidRPr="009C4736">
        <w:rPr>
          <w:rFonts w:ascii="黑体" w:eastAsia="黑体" w:hAnsi="黑体" w:cs="Times New Roman"/>
          <w:b/>
          <w:sz w:val="24"/>
          <w:szCs w:val="24"/>
        </w:rPr>
        <w:t>表</w:t>
      </w:r>
      <w:r w:rsidR="00B34741" w:rsidRPr="009C4736">
        <w:rPr>
          <w:rFonts w:ascii="黑体" w:eastAsia="黑体" w:hAnsi="黑体" w:cs="Times New Roman"/>
          <w:b/>
          <w:sz w:val="24"/>
          <w:szCs w:val="24"/>
        </w:rPr>
        <w:t>1</w:t>
      </w:r>
      <w:r w:rsidRPr="009C4736">
        <w:rPr>
          <w:rFonts w:ascii="黑体" w:eastAsia="黑体" w:hAnsi="黑体" w:cs="Times New Roman"/>
          <w:b/>
          <w:sz w:val="24"/>
          <w:szCs w:val="24"/>
        </w:rPr>
        <w:t xml:space="preserve"> 鱼类养殖过程中主要抗生素使用类型及用量</w:t>
      </w:r>
    </w:p>
    <w:tbl>
      <w:tblPr>
        <w:tblStyle w:val="a4"/>
        <w:tblW w:w="14142" w:type="dxa"/>
        <w:tblLayout w:type="fixed"/>
        <w:tblLook w:val="04A0"/>
      </w:tblPr>
      <w:tblGrid>
        <w:gridCol w:w="817"/>
        <w:gridCol w:w="1985"/>
        <w:gridCol w:w="4725"/>
        <w:gridCol w:w="5197"/>
        <w:gridCol w:w="1418"/>
      </w:tblGrid>
      <w:tr w:rsidR="001B487A" w:rsidRPr="000704FF" w:rsidTr="001B487A">
        <w:trPr>
          <w:trHeight w:val="393"/>
        </w:trPr>
        <w:tc>
          <w:tcPr>
            <w:tcW w:w="817"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序号</w:t>
            </w:r>
          </w:p>
        </w:tc>
        <w:tc>
          <w:tcPr>
            <w:tcW w:w="1985"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抗生素名称</w:t>
            </w:r>
          </w:p>
        </w:tc>
        <w:tc>
          <w:tcPr>
            <w:tcW w:w="4725"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用途</w:t>
            </w:r>
          </w:p>
        </w:tc>
        <w:tc>
          <w:tcPr>
            <w:tcW w:w="5197"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用量</w:t>
            </w:r>
          </w:p>
        </w:tc>
        <w:tc>
          <w:tcPr>
            <w:tcW w:w="1418"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用法</w:t>
            </w:r>
          </w:p>
        </w:tc>
      </w:tr>
      <w:tr w:rsidR="001B487A" w:rsidRPr="000704FF" w:rsidTr="001B487A">
        <w:trPr>
          <w:trHeight w:val="592"/>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1</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盐酸多</w:t>
            </w:r>
            <w:proofErr w:type="gramStart"/>
            <w:r w:rsidRPr="000704FF">
              <w:rPr>
                <w:rFonts w:ascii="宋体" w:eastAsia="宋体" w:hAnsi="宋体" w:cs="Times New Roman"/>
                <w:szCs w:val="24"/>
              </w:rPr>
              <w:t>西环素</w:t>
            </w:r>
            <w:proofErr w:type="gramEnd"/>
          </w:p>
        </w:tc>
        <w:tc>
          <w:tcPr>
            <w:tcW w:w="4725"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s="Times New Roman"/>
                <w:szCs w:val="24"/>
              </w:rPr>
              <w:t>败血、烂鳃、肠炎等细菌性疾病</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20.0mg/kg体重，每日1次，连用3天~5天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852"/>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2</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恩诺沙</w:t>
            </w:r>
            <w:proofErr w:type="gramEnd"/>
            <w:r w:rsidRPr="000704FF">
              <w:rPr>
                <w:rFonts w:ascii="宋体" w:eastAsia="宋体" w:hAnsi="宋体" w:cs="Times New Roman"/>
                <w:szCs w:val="24"/>
              </w:rPr>
              <w:t>星</w:t>
            </w:r>
          </w:p>
        </w:tc>
        <w:tc>
          <w:tcPr>
            <w:tcW w:w="4725" w:type="dxa"/>
            <w:vAlign w:val="center"/>
          </w:tcPr>
          <w:p w:rsidR="001B487A" w:rsidRPr="000704FF" w:rsidRDefault="001B487A" w:rsidP="001B487A">
            <w:pPr>
              <w:jc w:val="left"/>
              <w:rPr>
                <w:rFonts w:ascii="宋体" w:eastAsia="宋体" w:hAnsi="宋体" w:cs="Times New Roman"/>
                <w:szCs w:val="24"/>
              </w:rPr>
            </w:pPr>
            <w:r w:rsidRPr="000704FF">
              <w:rPr>
                <w:rFonts w:ascii="宋体" w:eastAsia="宋体" w:hAnsi="宋体" w:cs="Times New Roman"/>
                <w:szCs w:val="24"/>
              </w:rPr>
              <w:t>鱼类出血性败血症、细菌性烂鳃病、打印病、肠炎、</w:t>
            </w:r>
            <w:proofErr w:type="gramStart"/>
            <w:r w:rsidRPr="000704FF">
              <w:rPr>
                <w:rFonts w:ascii="宋体" w:eastAsia="宋体" w:hAnsi="宋体" w:cs="Times New Roman"/>
                <w:szCs w:val="24"/>
              </w:rPr>
              <w:t>赤</w:t>
            </w:r>
            <w:proofErr w:type="gramEnd"/>
            <w:r w:rsidRPr="000704FF">
              <w:rPr>
                <w:rFonts w:ascii="宋体" w:eastAsia="宋体" w:hAnsi="宋体" w:cs="Times New Roman"/>
                <w:szCs w:val="24"/>
              </w:rPr>
              <w:t>鳍病、红体病、溃疡、爱德华氏菌病等细菌性疾病</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10mg/kg~20.0mg/kg体重，每日1次，连用5天~7天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850"/>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3</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硫醚沙星</w:t>
            </w:r>
            <w:proofErr w:type="gramEnd"/>
          </w:p>
        </w:tc>
        <w:tc>
          <w:tcPr>
            <w:tcW w:w="4725" w:type="dxa"/>
            <w:vAlign w:val="center"/>
          </w:tcPr>
          <w:p w:rsidR="001B487A" w:rsidRPr="000704FF" w:rsidRDefault="001B487A" w:rsidP="001B487A">
            <w:pPr>
              <w:rPr>
                <w:rFonts w:ascii="宋体" w:eastAsia="宋体" w:hAnsi="宋体" w:cs="Times New Roman"/>
                <w:szCs w:val="24"/>
              </w:rPr>
            </w:pPr>
            <w:r w:rsidRPr="000704FF">
              <w:rPr>
                <w:rFonts w:ascii="宋体" w:eastAsia="宋体" w:hAnsi="宋体" w:cs="Times New Roman"/>
                <w:szCs w:val="24"/>
              </w:rPr>
              <w:t>红斑、烂鳃、</w:t>
            </w:r>
            <w:proofErr w:type="gramStart"/>
            <w:r w:rsidRPr="000704FF">
              <w:rPr>
                <w:rFonts w:ascii="宋体" w:eastAsia="宋体" w:hAnsi="宋体" w:cs="Times New Roman"/>
                <w:szCs w:val="24"/>
              </w:rPr>
              <w:t>赤</w:t>
            </w:r>
            <w:proofErr w:type="gramEnd"/>
            <w:r w:rsidRPr="000704FF">
              <w:rPr>
                <w:rFonts w:ascii="宋体" w:eastAsia="宋体" w:hAnsi="宋体" w:cs="Times New Roman"/>
                <w:szCs w:val="24"/>
              </w:rPr>
              <w:t>皮、烂皮、腐皮、溃烂、打印、疖疮、烂鳍、烂尾、肤霉、脱粘、</w:t>
            </w:r>
            <w:proofErr w:type="gramStart"/>
            <w:r w:rsidRPr="000704FF">
              <w:rPr>
                <w:rFonts w:ascii="宋体" w:eastAsia="宋体" w:hAnsi="宋体" w:cs="Times New Roman"/>
                <w:szCs w:val="24"/>
              </w:rPr>
              <w:t>白头白</w:t>
            </w:r>
            <w:proofErr w:type="gramEnd"/>
            <w:r w:rsidRPr="000704FF">
              <w:rPr>
                <w:rFonts w:ascii="宋体" w:eastAsia="宋体" w:hAnsi="宋体" w:cs="Times New Roman"/>
                <w:szCs w:val="24"/>
              </w:rPr>
              <w:t>嘴等细菌性疾病</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每亩</w:t>
            </w:r>
            <w:r w:rsidRPr="000704FF">
              <w:rPr>
                <w:rFonts w:ascii="宋体" w:eastAsia="宋体" w:hAnsi="宋体" w:cs="Times New Roman"/>
                <w:color w:val="000000"/>
                <w:szCs w:val="21"/>
              </w:rPr>
              <w:t>1</w:t>
            </w:r>
            <w:r w:rsidRPr="000704FF">
              <w:rPr>
                <w:rFonts w:ascii="宋体" w:eastAsia="宋体" w:hAnsi="宋体" w:hint="eastAsia"/>
                <w:color w:val="000000"/>
                <w:szCs w:val="21"/>
              </w:rPr>
              <w:t>米水深使用本品</w:t>
            </w:r>
            <w:r w:rsidRPr="000704FF">
              <w:rPr>
                <w:rFonts w:ascii="宋体" w:eastAsia="宋体" w:hAnsi="宋体" w:cs="Times New Roman"/>
                <w:color w:val="000000"/>
                <w:szCs w:val="21"/>
              </w:rPr>
              <w:t>100-120ml</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全池泼洒</w:t>
            </w:r>
          </w:p>
        </w:tc>
      </w:tr>
      <w:tr w:rsidR="001B487A" w:rsidRPr="000704FF" w:rsidTr="001B487A">
        <w:trPr>
          <w:trHeight w:val="691"/>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4</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诺氟沙星</w:t>
            </w:r>
          </w:p>
        </w:tc>
        <w:tc>
          <w:tcPr>
            <w:tcW w:w="4725" w:type="dxa"/>
            <w:vAlign w:val="center"/>
          </w:tcPr>
          <w:p w:rsidR="001B487A" w:rsidRPr="000704FF" w:rsidRDefault="001B487A" w:rsidP="001B487A">
            <w:pPr>
              <w:jc w:val="left"/>
              <w:rPr>
                <w:rFonts w:ascii="宋体" w:eastAsia="宋体" w:hAnsi="宋体" w:cs="Times New Roman"/>
                <w:szCs w:val="24"/>
              </w:rPr>
            </w:pPr>
            <w:r w:rsidRPr="000704FF">
              <w:rPr>
                <w:rFonts w:ascii="宋体" w:eastAsia="宋体" w:hAnsi="宋体" w:cs="Times New Roman"/>
                <w:szCs w:val="24"/>
              </w:rPr>
              <w:t>出血病、肠炎、</w:t>
            </w:r>
            <w:proofErr w:type="gramStart"/>
            <w:r w:rsidRPr="000704FF">
              <w:rPr>
                <w:rFonts w:ascii="宋体" w:eastAsia="宋体" w:hAnsi="宋体" w:cs="Times New Roman"/>
                <w:szCs w:val="24"/>
              </w:rPr>
              <w:t>赤</w:t>
            </w:r>
            <w:proofErr w:type="gramEnd"/>
            <w:r w:rsidRPr="000704FF">
              <w:rPr>
                <w:rFonts w:ascii="宋体" w:eastAsia="宋体" w:hAnsi="宋体" w:cs="Times New Roman"/>
                <w:szCs w:val="24"/>
              </w:rPr>
              <w:t>皮、烂鳃病、体表溃疡、竖鳞病、白云病等</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15.0mg/kg~20.0mg/kg体重，每日1次，连用3天~5天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704"/>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5</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氟</w:t>
            </w:r>
            <w:proofErr w:type="gramStart"/>
            <w:r w:rsidRPr="000704FF">
              <w:rPr>
                <w:rFonts w:ascii="宋体" w:eastAsia="宋体" w:hAnsi="宋体" w:cs="Times New Roman"/>
                <w:szCs w:val="24"/>
              </w:rPr>
              <w:t>苯尼考</w:t>
            </w:r>
            <w:proofErr w:type="gramEnd"/>
          </w:p>
        </w:tc>
        <w:tc>
          <w:tcPr>
            <w:tcW w:w="4725"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s="Times New Roman"/>
                <w:szCs w:val="24"/>
              </w:rPr>
              <w:t>由细菌引起的败血症、溃疡、肠道病、烂鳃病</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10.0mg/kg~15.0mg/kg体重，每日1次，连用3天~5天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835"/>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6</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硫酸新霉素</w:t>
            </w:r>
          </w:p>
        </w:tc>
        <w:tc>
          <w:tcPr>
            <w:tcW w:w="4725"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s="Times New Roman"/>
                <w:szCs w:val="24"/>
              </w:rPr>
              <w:t>细菌性烂鳃病、白皮病、竖鳞病、细菌性肠炎病</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5.0mg/kg体重，每日1次，连用4天~6天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382"/>
        </w:trPr>
        <w:tc>
          <w:tcPr>
            <w:tcW w:w="817" w:type="dxa"/>
            <w:vMerge w:val="restart"/>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7</w:t>
            </w:r>
          </w:p>
        </w:tc>
        <w:tc>
          <w:tcPr>
            <w:tcW w:w="1985" w:type="dxa"/>
            <w:vMerge w:val="restart"/>
            <w:vAlign w:val="center"/>
          </w:tcPr>
          <w:p w:rsidR="001B487A" w:rsidRPr="000704FF" w:rsidRDefault="001B487A" w:rsidP="001B487A">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磺胺间甲氧</w:t>
            </w:r>
            <w:proofErr w:type="gramEnd"/>
            <w:r w:rsidRPr="000704FF">
              <w:rPr>
                <w:rFonts w:ascii="宋体" w:eastAsia="宋体" w:hAnsi="宋体" w:cs="Times New Roman"/>
                <w:szCs w:val="24"/>
              </w:rPr>
              <w:t>嘧啶</w:t>
            </w:r>
          </w:p>
        </w:tc>
        <w:tc>
          <w:tcPr>
            <w:tcW w:w="4725" w:type="dxa"/>
            <w:vMerge w:val="restart"/>
            <w:vAlign w:val="center"/>
          </w:tcPr>
          <w:p w:rsidR="001B487A" w:rsidRPr="000704FF" w:rsidRDefault="001B487A" w:rsidP="001B487A">
            <w:pPr>
              <w:widowControl/>
              <w:jc w:val="left"/>
              <w:rPr>
                <w:rFonts w:ascii="宋体" w:eastAsia="宋体" w:hAnsi="宋体" w:cs="Times New Roman"/>
                <w:szCs w:val="24"/>
              </w:rPr>
            </w:pPr>
            <w:r w:rsidRPr="000704FF">
              <w:rPr>
                <w:rFonts w:ascii="宋体" w:eastAsia="宋体" w:hAnsi="宋体" w:cs="Times New Roman"/>
                <w:szCs w:val="24"/>
              </w:rPr>
              <w:t>肠炎、烂鳃、</w:t>
            </w:r>
            <w:proofErr w:type="gramStart"/>
            <w:r w:rsidRPr="000704FF">
              <w:rPr>
                <w:rFonts w:ascii="宋体" w:eastAsia="宋体" w:hAnsi="宋体" w:cs="Times New Roman"/>
                <w:szCs w:val="24"/>
              </w:rPr>
              <w:t>赤</w:t>
            </w:r>
            <w:proofErr w:type="gramEnd"/>
            <w:r w:rsidRPr="000704FF">
              <w:rPr>
                <w:rFonts w:ascii="宋体" w:eastAsia="宋体" w:hAnsi="宋体" w:cs="Times New Roman"/>
                <w:szCs w:val="24"/>
              </w:rPr>
              <w:t>皮、打印、腐皮等细菌性疾病，鱼孢子虫、鞭毛虫等原虫病</w:t>
            </w:r>
          </w:p>
        </w:tc>
        <w:tc>
          <w:tcPr>
            <w:tcW w:w="5197"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s="Times New Roman"/>
                <w:szCs w:val="24"/>
              </w:rPr>
              <w:t>每亩1米水深使用本品200g</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全池泼洒</w:t>
            </w:r>
          </w:p>
        </w:tc>
      </w:tr>
      <w:tr w:rsidR="001B487A" w:rsidRPr="000704FF" w:rsidTr="001B487A">
        <w:trPr>
          <w:trHeight w:val="348"/>
        </w:trPr>
        <w:tc>
          <w:tcPr>
            <w:tcW w:w="817" w:type="dxa"/>
            <w:vMerge/>
            <w:vAlign w:val="center"/>
          </w:tcPr>
          <w:p w:rsidR="001B487A" w:rsidRPr="000704FF" w:rsidRDefault="001B487A" w:rsidP="001B487A">
            <w:pPr>
              <w:spacing w:line="360" w:lineRule="auto"/>
              <w:jc w:val="center"/>
              <w:rPr>
                <w:rFonts w:ascii="宋体" w:eastAsia="宋体" w:hAnsi="宋体" w:cs="Times New Roman"/>
                <w:szCs w:val="24"/>
              </w:rPr>
            </w:pPr>
          </w:p>
        </w:tc>
        <w:tc>
          <w:tcPr>
            <w:tcW w:w="1985" w:type="dxa"/>
            <w:vMerge/>
            <w:vAlign w:val="center"/>
          </w:tcPr>
          <w:p w:rsidR="001B487A" w:rsidRPr="000704FF" w:rsidRDefault="001B487A" w:rsidP="001B487A">
            <w:pPr>
              <w:spacing w:line="360" w:lineRule="auto"/>
              <w:jc w:val="center"/>
              <w:rPr>
                <w:rFonts w:ascii="宋体" w:eastAsia="宋体" w:hAnsi="宋体" w:cs="Times New Roman"/>
                <w:szCs w:val="24"/>
              </w:rPr>
            </w:pPr>
          </w:p>
        </w:tc>
        <w:tc>
          <w:tcPr>
            <w:tcW w:w="4725" w:type="dxa"/>
            <w:vMerge/>
            <w:vAlign w:val="center"/>
          </w:tcPr>
          <w:p w:rsidR="001B487A" w:rsidRPr="000704FF" w:rsidRDefault="001B487A" w:rsidP="001B487A">
            <w:pPr>
              <w:spacing w:line="360" w:lineRule="auto"/>
              <w:jc w:val="center"/>
              <w:rPr>
                <w:rFonts w:ascii="宋体" w:eastAsia="宋体" w:hAnsi="宋体" w:cs="Times New Roman"/>
                <w:szCs w:val="24"/>
              </w:rPr>
            </w:pP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80.0mg/kg~160.0mg/kg体重，每日1次，连用4天~6天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w:t>
            </w:r>
            <w:proofErr w:type="gramStart"/>
            <w:r w:rsidRPr="000704FF">
              <w:rPr>
                <w:rFonts w:ascii="宋体" w:eastAsia="宋体" w:hAnsi="宋体" w:cs="Times New Roman"/>
                <w:szCs w:val="24"/>
              </w:rPr>
              <w:t>饵</w:t>
            </w:r>
            <w:proofErr w:type="gramEnd"/>
            <w:r w:rsidRPr="000704FF">
              <w:rPr>
                <w:rFonts w:ascii="宋体" w:eastAsia="宋体" w:hAnsi="宋体" w:cs="Times New Roman"/>
                <w:szCs w:val="24"/>
              </w:rPr>
              <w:t>投喂</w:t>
            </w:r>
          </w:p>
        </w:tc>
      </w:tr>
      <w:tr w:rsidR="001B487A" w:rsidRPr="000704FF" w:rsidTr="001B487A">
        <w:trPr>
          <w:trHeight w:val="582"/>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8</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复方磺胺嘧啶</w:t>
            </w:r>
          </w:p>
        </w:tc>
        <w:tc>
          <w:tcPr>
            <w:tcW w:w="4725" w:type="dxa"/>
            <w:vAlign w:val="center"/>
          </w:tcPr>
          <w:p w:rsidR="001B487A" w:rsidRPr="000704FF" w:rsidRDefault="001B487A" w:rsidP="001B487A">
            <w:pPr>
              <w:spacing w:line="360" w:lineRule="auto"/>
              <w:rPr>
                <w:rFonts w:ascii="宋体" w:eastAsia="宋体" w:hAnsi="宋体" w:cs="Times New Roman"/>
                <w:szCs w:val="24"/>
              </w:rPr>
            </w:pPr>
            <w:r w:rsidRPr="000704FF">
              <w:rPr>
                <w:rFonts w:ascii="宋体" w:eastAsia="宋体" w:hAnsi="宋体" w:cs="Times New Roman"/>
                <w:szCs w:val="24"/>
              </w:rPr>
              <w:t>治疗肠炎、赤皮病等</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color w:val="000000"/>
                <w:szCs w:val="21"/>
              </w:rPr>
              <w:t>0.3g/kg体重，每日2次，连用3天~5天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bl>
    <w:p w:rsidR="001B487A" w:rsidRPr="008B6E96" w:rsidRDefault="001B487A" w:rsidP="001B487A">
      <w:pPr>
        <w:autoSpaceDE w:val="0"/>
        <w:autoSpaceDN w:val="0"/>
        <w:adjustRightInd w:val="0"/>
        <w:spacing w:line="360" w:lineRule="auto"/>
        <w:jc w:val="center"/>
        <w:rPr>
          <w:rFonts w:ascii="Times New Roman" w:eastAsia="仿宋_GB2312" w:hAnsi="Times New Roman" w:cs="Times New Roman"/>
          <w:b/>
          <w:sz w:val="24"/>
          <w:szCs w:val="24"/>
        </w:rPr>
      </w:pPr>
    </w:p>
    <w:p w:rsidR="001B487A" w:rsidRPr="008B6E96" w:rsidRDefault="001B487A" w:rsidP="001B487A">
      <w:pPr>
        <w:autoSpaceDE w:val="0"/>
        <w:autoSpaceDN w:val="0"/>
        <w:adjustRightInd w:val="0"/>
        <w:spacing w:line="360" w:lineRule="auto"/>
        <w:jc w:val="center"/>
        <w:rPr>
          <w:rFonts w:ascii="Times New Roman" w:eastAsia="仿宋_GB2312" w:hAnsi="Times New Roman" w:cs="Times New Roman"/>
          <w:b/>
          <w:sz w:val="24"/>
          <w:szCs w:val="24"/>
        </w:rPr>
      </w:pPr>
    </w:p>
    <w:p w:rsidR="001B487A" w:rsidRPr="009C4736" w:rsidRDefault="001B487A" w:rsidP="001B487A">
      <w:pPr>
        <w:autoSpaceDE w:val="0"/>
        <w:autoSpaceDN w:val="0"/>
        <w:adjustRightInd w:val="0"/>
        <w:spacing w:line="360" w:lineRule="auto"/>
        <w:jc w:val="center"/>
        <w:rPr>
          <w:rFonts w:ascii="黑体" w:eastAsia="黑体" w:hAnsi="黑体" w:cs="Times New Roman"/>
          <w:b/>
          <w:sz w:val="24"/>
          <w:szCs w:val="24"/>
        </w:rPr>
      </w:pPr>
      <w:r w:rsidRPr="009C4736">
        <w:rPr>
          <w:rFonts w:ascii="黑体" w:eastAsia="黑体" w:hAnsi="黑体" w:cs="Times New Roman"/>
          <w:b/>
          <w:sz w:val="24"/>
          <w:szCs w:val="24"/>
        </w:rPr>
        <w:t>表2虾类养殖过程中主要抗生素使用类型及用量</w:t>
      </w:r>
    </w:p>
    <w:tbl>
      <w:tblPr>
        <w:tblStyle w:val="a4"/>
        <w:tblW w:w="14142" w:type="dxa"/>
        <w:tblLayout w:type="fixed"/>
        <w:tblLook w:val="04A0"/>
      </w:tblPr>
      <w:tblGrid>
        <w:gridCol w:w="817"/>
        <w:gridCol w:w="1985"/>
        <w:gridCol w:w="4725"/>
        <w:gridCol w:w="5197"/>
        <w:gridCol w:w="1418"/>
      </w:tblGrid>
      <w:tr w:rsidR="001B487A" w:rsidRPr="000704FF" w:rsidTr="001B487A">
        <w:trPr>
          <w:trHeight w:val="393"/>
        </w:trPr>
        <w:tc>
          <w:tcPr>
            <w:tcW w:w="817"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序号</w:t>
            </w:r>
          </w:p>
        </w:tc>
        <w:tc>
          <w:tcPr>
            <w:tcW w:w="1985"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抗生素名称</w:t>
            </w:r>
          </w:p>
        </w:tc>
        <w:tc>
          <w:tcPr>
            <w:tcW w:w="4725"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用途</w:t>
            </w:r>
          </w:p>
        </w:tc>
        <w:tc>
          <w:tcPr>
            <w:tcW w:w="5197"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用量</w:t>
            </w:r>
          </w:p>
        </w:tc>
        <w:tc>
          <w:tcPr>
            <w:tcW w:w="1418"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用法</w:t>
            </w:r>
          </w:p>
        </w:tc>
      </w:tr>
      <w:tr w:rsidR="001B487A" w:rsidRPr="000704FF" w:rsidTr="001B487A">
        <w:trPr>
          <w:trHeight w:val="403"/>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1</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恩诺沙</w:t>
            </w:r>
            <w:proofErr w:type="gramEnd"/>
            <w:r w:rsidRPr="000704FF">
              <w:rPr>
                <w:rFonts w:ascii="宋体" w:eastAsia="宋体" w:hAnsi="宋体" w:cs="Times New Roman"/>
                <w:szCs w:val="24"/>
              </w:rPr>
              <w:t>星</w:t>
            </w:r>
          </w:p>
        </w:tc>
        <w:tc>
          <w:tcPr>
            <w:tcW w:w="4725"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s="Times New Roman"/>
                <w:szCs w:val="24"/>
              </w:rPr>
              <w:t>对虾白斑综合征、</w:t>
            </w:r>
            <w:proofErr w:type="gramStart"/>
            <w:r w:rsidRPr="000704FF">
              <w:rPr>
                <w:rFonts w:ascii="宋体" w:eastAsia="宋体" w:hAnsi="宋体" w:cs="Times New Roman"/>
                <w:szCs w:val="24"/>
              </w:rPr>
              <w:t>桃拉综合征</w:t>
            </w:r>
            <w:proofErr w:type="gramEnd"/>
          </w:p>
        </w:tc>
        <w:tc>
          <w:tcPr>
            <w:tcW w:w="5197"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hint="eastAsia"/>
                <w:color w:val="000000"/>
                <w:szCs w:val="21"/>
              </w:rPr>
              <w:t>10mg/kg~20.0mg/kg体重，每日1次，连用5天~7天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693"/>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2</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诺氟沙星</w:t>
            </w:r>
          </w:p>
        </w:tc>
        <w:tc>
          <w:tcPr>
            <w:tcW w:w="4725" w:type="dxa"/>
            <w:vAlign w:val="center"/>
          </w:tcPr>
          <w:p w:rsidR="001B487A" w:rsidRPr="000704FF" w:rsidRDefault="001B487A" w:rsidP="001B487A">
            <w:pPr>
              <w:jc w:val="left"/>
              <w:rPr>
                <w:rFonts w:ascii="宋体" w:eastAsia="宋体" w:hAnsi="宋体" w:cs="Times New Roman"/>
                <w:szCs w:val="24"/>
              </w:rPr>
            </w:pPr>
            <w:r w:rsidRPr="000704FF">
              <w:rPr>
                <w:rFonts w:ascii="宋体" w:eastAsia="宋体" w:hAnsi="宋体" w:cs="Times New Roman"/>
                <w:szCs w:val="24"/>
              </w:rPr>
              <w:t>出血病、肠炎、</w:t>
            </w:r>
            <w:proofErr w:type="gramStart"/>
            <w:r w:rsidRPr="000704FF">
              <w:rPr>
                <w:rFonts w:ascii="宋体" w:eastAsia="宋体" w:hAnsi="宋体" w:cs="Times New Roman"/>
                <w:szCs w:val="24"/>
              </w:rPr>
              <w:t>赤</w:t>
            </w:r>
            <w:proofErr w:type="gramEnd"/>
            <w:r w:rsidRPr="000704FF">
              <w:rPr>
                <w:rFonts w:ascii="宋体" w:eastAsia="宋体" w:hAnsi="宋体" w:cs="Times New Roman"/>
                <w:szCs w:val="24"/>
              </w:rPr>
              <w:t>皮、烂鳃病、体表溃疡、竖鳞病、白云病等</w:t>
            </w:r>
          </w:p>
        </w:tc>
        <w:tc>
          <w:tcPr>
            <w:tcW w:w="5197" w:type="dxa"/>
            <w:vAlign w:val="center"/>
          </w:tcPr>
          <w:p w:rsidR="001B487A" w:rsidRPr="000704FF" w:rsidRDefault="001B487A" w:rsidP="001B487A">
            <w:pPr>
              <w:rPr>
                <w:rFonts w:ascii="宋体" w:eastAsia="宋体" w:hAnsi="宋体" w:cs="宋体"/>
                <w:color w:val="000000"/>
                <w:szCs w:val="21"/>
              </w:rPr>
            </w:pPr>
            <w:r w:rsidRPr="000704FF">
              <w:rPr>
                <w:rFonts w:ascii="宋体" w:eastAsia="宋体" w:hAnsi="宋体" w:hint="eastAsia"/>
                <w:color w:val="000000"/>
                <w:szCs w:val="21"/>
              </w:rPr>
              <w:t>15.0mg/kg~20.0mg/kg体重，每日1次，连用3天~5天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418"/>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3</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噁</w:t>
            </w:r>
            <w:proofErr w:type="gramStart"/>
            <w:r w:rsidRPr="000704FF">
              <w:rPr>
                <w:rFonts w:ascii="宋体" w:eastAsia="宋体" w:hAnsi="宋体" w:cs="Times New Roman"/>
                <w:szCs w:val="24"/>
              </w:rPr>
              <w:t>喹</w:t>
            </w:r>
            <w:proofErr w:type="gramEnd"/>
            <w:r w:rsidRPr="000704FF">
              <w:rPr>
                <w:rFonts w:ascii="宋体" w:eastAsia="宋体" w:hAnsi="宋体" w:cs="Times New Roman"/>
                <w:szCs w:val="24"/>
              </w:rPr>
              <w:t>酸</w:t>
            </w:r>
          </w:p>
        </w:tc>
        <w:tc>
          <w:tcPr>
            <w:tcW w:w="4725"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s="Times New Roman"/>
                <w:szCs w:val="24"/>
              </w:rPr>
              <w:t>对虾</w:t>
            </w:r>
            <w:proofErr w:type="gramStart"/>
            <w:r w:rsidRPr="000704FF">
              <w:rPr>
                <w:rFonts w:ascii="宋体" w:eastAsia="宋体" w:hAnsi="宋体" w:cs="Times New Roman"/>
                <w:szCs w:val="24"/>
              </w:rPr>
              <w:t>弧菌病</w:t>
            </w:r>
            <w:proofErr w:type="gramEnd"/>
          </w:p>
        </w:tc>
        <w:tc>
          <w:tcPr>
            <w:tcW w:w="5197" w:type="dxa"/>
            <w:vAlign w:val="center"/>
          </w:tcPr>
          <w:p w:rsidR="001B487A" w:rsidRPr="000704FF" w:rsidRDefault="001B487A" w:rsidP="001B487A">
            <w:pPr>
              <w:jc w:val="left"/>
              <w:rPr>
                <w:rFonts w:ascii="宋体" w:eastAsia="宋体" w:hAnsi="宋体"/>
              </w:rPr>
            </w:pPr>
            <w:r w:rsidRPr="000704FF">
              <w:rPr>
                <w:rFonts w:ascii="宋体" w:eastAsia="宋体" w:hAnsi="宋体" w:hint="eastAsia"/>
                <w:color w:val="000000"/>
                <w:szCs w:val="21"/>
              </w:rPr>
              <w:t>6.0mg/kg~60.0mg/kg体重，每日1次，连用5天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552"/>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4</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土霉素</w:t>
            </w:r>
          </w:p>
        </w:tc>
        <w:tc>
          <w:tcPr>
            <w:tcW w:w="4725" w:type="dxa"/>
            <w:vAlign w:val="center"/>
          </w:tcPr>
          <w:p w:rsidR="001B487A" w:rsidRPr="000704FF" w:rsidRDefault="001B487A" w:rsidP="001B487A">
            <w:pPr>
              <w:widowControl/>
              <w:spacing w:line="360" w:lineRule="auto"/>
              <w:jc w:val="left"/>
              <w:rPr>
                <w:rFonts w:ascii="宋体" w:eastAsia="宋体" w:hAnsi="宋体" w:cs="Times New Roman"/>
                <w:szCs w:val="24"/>
              </w:rPr>
            </w:pPr>
            <w:r w:rsidRPr="000704FF">
              <w:rPr>
                <w:rFonts w:ascii="宋体" w:eastAsia="宋体" w:hAnsi="宋体" w:cs="Times New Roman"/>
                <w:szCs w:val="24"/>
              </w:rPr>
              <w:t>用于治疗肠炎病、</w:t>
            </w:r>
            <w:proofErr w:type="gramStart"/>
            <w:r w:rsidRPr="000704FF">
              <w:rPr>
                <w:rFonts w:ascii="宋体" w:eastAsia="宋体" w:hAnsi="宋体" w:cs="Times New Roman"/>
                <w:szCs w:val="24"/>
              </w:rPr>
              <w:t>弧菌病</w:t>
            </w:r>
            <w:proofErr w:type="gramEnd"/>
          </w:p>
        </w:tc>
        <w:tc>
          <w:tcPr>
            <w:tcW w:w="5197" w:type="dxa"/>
            <w:vAlign w:val="center"/>
          </w:tcPr>
          <w:p w:rsidR="001B487A" w:rsidRPr="000704FF" w:rsidRDefault="001B487A" w:rsidP="001B487A">
            <w:pPr>
              <w:jc w:val="center"/>
              <w:rPr>
                <w:rFonts w:ascii="宋体" w:eastAsia="宋体" w:hAnsi="宋体"/>
              </w:rPr>
            </w:pPr>
            <w:r w:rsidRPr="000704FF">
              <w:rPr>
                <w:rFonts w:ascii="宋体" w:eastAsia="宋体" w:hAnsi="宋体" w:hint="eastAsia"/>
                <w:color w:val="000000"/>
                <w:szCs w:val="21"/>
              </w:rPr>
              <w:t>10.0mg/kg~15.0mg/kg体重，每日1次，连用3天~7天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w:t>
            </w:r>
            <w:proofErr w:type="gramStart"/>
            <w:r w:rsidRPr="000704FF">
              <w:rPr>
                <w:rFonts w:ascii="宋体" w:eastAsia="宋体" w:hAnsi="宋体" w:cs="Times New Roman"/>
                <w:szCs w:val="24"/>
              </w:rPr>
              <w:t>饵</w:t>
            </w:r>
            <w:proofErr w:type="gramEnd"/>
            <w:r w:rsidRPr="000704FF">
              <w:rPr>
                <w:rFonts w:ascii="宋体" w:eastAsia="宋体" w:hAnsi="宋体" w:cs="Times New Roman"/>
                <w:szCs w:val="24"/>
              </w:rPr>
              <w:t>投喂</w:t>
            </w:r>
          </w:p>
        </w:tc>
      </w:tr>
      <w:tr w:rsidR="001B487A" w:rsidRPr="000704FF" w:rsidTr="001B487A">
        <w:trPr>
          <w:trHeight w:val="552"/>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5</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复方磺胺嘧啶</w:t>
            </w:r>
          </w:p>
        </w:tc>
        <w:tc>
          <w:tcPr>
            <w:tcW w:w="4725" w:type="dxa"/>
            <w:vAlign w:val="center"/>
          </w:tcPr>
          <w:p w:rsidR="001B487A" w:rsidRPr="000704FF" w:rsidRDefault="001B487A" w:rsidP="001B487A">
            <w:pPr>
              <w:widowControl/>
              <w:spacing w:line="360" w:lineRule="auto"/>
              <w:jc w:val="left"/>
              <w:rPr>
                <w:rFonts w:ascii="宋体" w:eastAsia="宋体" w:hAnsi="宋体" w:cs="Times New Roman"/>
                <w:szCs w:val="24"/>
              </w:rPr>
            </w:pPr>
            <w:r w:rsidRPr="000704FF">
              <w:rPr>
                <w:rFonts w:ascii="宋体" w:eastAsia="宋体" w:hAnsi="宋体" w:cs="Times New Roman"/>
                <w:szCs w:val="24"/>
              </w:rPr>
              <w:t>孢子虫病</w:t>
            </w:r>
          </w:p>
        </w:tc>
        <w:tc>
          <w:tcPr>
            <w:tcW w:w="5197"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olor w:val="000000"/>
                <w:szCs w:val="21"/>
              </w:rPr>
              <w:t>0.3g/kg体重，每日2次，连用3天~5天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bl>
    <w:p w:rsidR="001B487A" w:rsidRPr="009C4736" w:rsidRDefault="001B487A" w:rsidP="001B487A">
      <w:pPr>
        <w:autoSpaceDE w:val="0"/>
        <w:autoSpaceDN w:val="0"/>
        <w:adjustRightInd w:val="0"/>
        <w:spacing w:line="360" w:lineRule="auto"/>
        <w:jc w:val="center"/>
        <w:rPr>
          <w:rFonts w:ascii="黑体" w:eastAsia="黑体" w:hAnsi="黑体" w:cs="Times New Roman"/>
          <w:b/>
          <w:sz w:val="24"/>
          <w:szCs w:val="24"/>
        </w:rPr>
      </w:pPr>
      <w:r w:rsidRPr="009C4736">
        <w:rPr>
          <w:rFonts w:ascii="黑体" w:eastAsia="黑体" w:hAnsi="黑体" w:cs="Times New Roman"/>
          <w:b/>
          <w:sz w:val="24"/>
          <w:szCs w:val="24"/>
        </w:rPr>
        <w:t>表</w:t>
      </w:r>
      <w:r w:rsidR="00B34741" w:rsidRPr="009C4736">
        <w:rPr>
          <w:rFonts w:ascii="黑体" w:eastAsia="黑体" w:hAnsi="黑体" w:cs="Times New Roman"/>
          <w:b/>
          <w:sz w:val="24"/>
          <w:szCs w:val="24"/>
        </w:rPr>
        <w:t>3</w:t>
      </w:r>
      <w:r w:rsidRPr="009C4736">
        <w:rPr>
          <w:rFonts w:ascii="黑体" w:eastAsia="黑体" w:hAnsi="黑体" w:cs="Times New Roman"/>
          <w:b/>
          <w:sz w:val="24"/>
          <w:szCs w:val="24"/>
        </w:rPr>
        <w:t xml:space="preserve"> 蟹类养殖过程中主要抗生素使用类型及用量</w:t>
      </w:r>
    </w:p>
    <w:tbl>
      <w:tblPr>
        <w:tblStyle w:val="a4"/>
        <w:tblW w:w="14142" w:type="dxa"/>
        <w:tblLayout w:type="fixed"/>
        <w:tblLook w:val="04A0"/>
      </w:tblPr>
      <w:tblGrid>
        <w:gridCol w:w="817"/>
        <w:gridCol w:w="1985"/>
        <w:gridCol w:w="4725"/>
        <w:gridCol w:w="5197"/>
        <w:gridCol w:w="1418"/>
      </w:tblGrid>
      <w:tr w:rsidR="001B487A" w:rsidRPr="000704FF" w:rsidTr="001B487A">
        <w:trPr>
          <w:trHeight w:val="393"/>
        </w:trPr>
        <w:tc>
          <w:tcPr>
            <w:tcW w:w="817"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序号</w:t>
            </w:r>
          </w:p>
        </w:tc>
        <w:tc>
          <w:tcPr>
            <w:tcW w:w="1985"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抗生素名称</w:t>
            </w:r>
          </w:p>
        </w:tc>
        <w:tc>
          <w:tcPr>
            <w:tcW w:w="4725"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用途</w:t>
            </w:r>
          </w:p>
        </w:tc>
        <w:tc>
          <w:tcPr>
            <w:tcW w:w="5197"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用量</w:t>
            </w:r>
          </w:p>
        </w:tc>
        <w:tc>
          <w:tcPr>
            <w:tcW w:w="1418" w:type="dxa"/>
            <w:vAlign w:val="center"/>
          </w:tcPr>
          <w:p w:rsidR="001B487A" w:rsidRPr="000704FF" w:rsidRDefault="001B487A" w:rsidP="001B487A">
            <w:pPr>
              <w:spacing w:line="360" w:lineRule="auto"/>
              <w:jc w:val="center"/>
              <w:rPr>
                <w:rFonts w:ascii="宋体" w:eastAsia="宋体" w:hAnsi="宋体" w:cs="Times New Roman"/>
                <w:b/>
                <w:szCs w:val="24"/>
              </w:rPr>
            </w:pPr>
            <w:r w:rsidRPr="000704FF">
              <w:rPr>
                <w:rFonts w:ascii="宋体" w:eastAsia="宋体" w:hAnsi="宋体" w:cs="Times New Roman"/>
                <w:b/>
                <w:szCs w:val="24"/>
              </w:rPr>
              <w:t>用法</w:t>
            </w:r>
          </w:p>
        </w:tc>
      </w:tr>
      <w:tr w:rsidR="001B487A" w:rsidRPr="000704FF" w:rsidTr="001B487A">
        <w:trPr>
          <w:trHeight w:val="647"/>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1</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恩诺沙</w:t>
            </w:r>
            <w:proofErr w:type="gramEnd"/>
            <w:r w:rsidRPr="000704FF">
              <w:rPr>
                <w:rFonts w:ascii="宋体" w:eastAsia="宋体" w:hAnsi="宋体" w:cs="Times New Roman"/>
                <w:szCs w:val="24"/>
              </w:rPr>
              <w:t>星</w:t>
            </w:r>
          </w:p>
        </w:tc>
        <w:tc>
          <w:tcPr>
            <w:tcW w:w="4725" w:type="dxa"/>
            <w:vAlign w:val="center"/>
          </w:tcPr>
          <w:p w:rsidR="001B487A" w:rsidRPr="000704FF" w:rsidRDefault="001B487A" w:rsidP="001B487A">
            <w:pPr>
              <w:spacing w:line="360" w:lineRule="auto"/>
              <w:jc w:val="left"/>
              <w:rPr>
                <w:rFonts w:ascii="宋体" w:eastAsia="宋体" w:hAnsi="宋体" w:cs="Times New Roman"/>
                <w:szCs w:val="24"/>
              </w:rPr>
            </w:pPr>
            <w:proofErr w:type="gramStart"/>
            <w:r w:rsidRPr="000704FF">
              <w:rPr>
                <w:rFonts w:ascii="宋体" w:eastAsia="宋体" w:hAnsi="宋体" w:cs="Times New Roman"/>
                <w:szCs w:val="24"/>
              </w:rPr>
              <w:t>气单包菌</w:t>
            </w:r>
            <w:proofErr w:type="gramEnd"/>
            <w:r w:rsidRPr="000704FF">
              <w:rPr>
                <w:rFonts w:ascii="宋体" w:eastAsia="宋体" w:hAnsi="宋体" w:cs="Times New Roman"/>
                <w:szCs w:val="24"/>
              </w:rPr>
              <w:t>病、水瘪子病</w:t>
            </w:r>
          </w:p>
        </w:tc>
        <w:tc>
          <w:tcPr>
            <w:tcW w:w="5197"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hint="eastAsia"/>
                <w:color w:val="000000"/>
                <w:szCs w:val="21"/>
              </w:rPr>
              <w:t>10mg/kg~20.0mg/kg体重，每日1次，连用5天~7天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r w:rsidR="001B487A" w:rsidRPr="000704FF" w:rsidTr="001B487A">
        <w:trPr>
          <w:trHeight w:val="693"/>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2</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土霉素</w:t>
            </w:r>
          </w:p>
        </w:tc>
        <w:tc>
          <w:tcPr>
            <w:tcW w:w="4725" w:type="dxa"/>
            <w:vAlign w:val="center"/>
          </w:tcPr>
          <w:p w:rsidR="001B487A" w:rsidRPr="000704FF" w:rsidRDefault="001B487A" w:rsidP="001B487A">
            <w:pPr>
              <w:widowControl/>
              <w:spacing w:line="360" w:lineRule="auto"/>
              <w:jc w:val="left"/>
              <w:rPr>
                <w:rFonts w:ascii="宋体" w:eastAsia="宋体" w:hAnsi="宋体" w:cs="Times New Roman"/>
                <w:szCs w:val="24"/>
              </w:rPr>
            </w:pPr>
            <w:r w:rsidRPr="000704FF">
              <w:rPr>
                <w:rFonts w:ascii="宋体" w:eastAsia="宋体" w:hAnsi="宋体" w:cs="Times New Roman"/>
                <w:szCs w:val="24"/>
              </w:rPr>
              <w:t>细菌性疾病、</w:t>
            </w:r>
            <w:proofErr w:type="gramStart"/>
            <w:r w:rsidRPr="000704FF">
              <w:rPr>
                <w:rFonts w:ascii="宋体" w:eastAsia="宋体" w:hAnsi="宋体" w:cs="Times New Roman"/>
                <w:szCs w:val="24"/>
              </w:rPr>
              <w:t>烂肢病</w:t>
            </w:r>
            <w:proofErr w:type="gramEnd"/>
          </w:p>
        </w:tc>
        <w:tc>
          <w:tcPr>
            <w:tcW w:w="5197" w:type="dxa"/>
            <w:vAlign w:val="center"/>
          </w:tcPr>
          <w:p w:rsidR="001B487A" w:rsidRPr="000704FF" w:rsidRDefault="001B487A" w:rsidP="001B487A">
            <w:pPr>
              <w:jc w:val="center"/>
              <w:rPr>
                <w:rFonts w:ascii="宋体" w:eastAsia="宋体" w:hAnsi="宋体"/>
              </w:rPr>
            </w:pPr>
            <w:r w:rsidRPr="000704FF">
              <w:rPr>
                <w:rFonts w:ascii="宋体" w:eastAsia="宋体" w:hAnsi="宋体" w:hint="eastAsia"/>
                <w:color w:val="000000"/>
                <w:szCs w:val="21"/>
              </w:rPr>
              <w:t>10.0mg/kg~15.0mg/kg体重，每日1次，连用3天~7天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w:t>
            </w:r>
            <w:proofErr w:type="gramStart"/>
            <w:r w:rsidRPr="000704FF">
              <w:rPr>
                <w:rFonts w:ascii="宋体" w:eastAsia="宋体" w:hAnsi="宋体" w:cs="Times New Roman"/>
                <w:szCs w:val="24"/>
              </w:rPr>
              <w:t>饵</w:t>
            </w:r>
            <w:proofErr w:type="gramEnd"/>
            <w:r w:rsidRPr="000704FF">
              <w:rPr>
                <w:rFonts w:ascii="宋体" w:eastAsia="宋体" w:hAnsi="宋体" w:cs="Times New Roman"/>
                <w:szCs w:val="24"/>
              </w:rPr>
              <w:t>投喂</w:t>
            </w:r>
          </w:p>
        </w:tc>
      </w:tr>
      <w:tr w:rsidR="001B487A" w:rsidRPr="000704FF" w:rsidTr="001B487A">
        <w:trPr>
          <w:trHeight w:val="693"/>
        </w:trPr>
        <w:tc>
          <w:tcPr>
            <w:tcW w:w="817"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3</w:t>
            </w:r>
          </w:p>
        </w:tc>
        <w:tc>
          <w:tcPr>
            <w:tcW w:w="1985"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复方磺胺嘧啶</w:t>
            </w:r>
          </w:p>
        </w:tc>
        <w:tc>
          <w:tcPr>
            <w:tcW w:w="4725" w:type="dxa"/>
            <w:vAlign w:val="center"/>
          </w:tcPr>
          <w:p w:rsidR="001B487A" w:rsidRPr="000704FF" w:rsidRDefault="001B487A" w:rsidP="001B487A">
            <w:pPr>
              <w:widowControl/>
              <w:spacing w:line="360" w:lineRule="auto"/>
              <w:jc w:val="left"/>
              <w:rPr>
                <w:rFonts w:ascii="宋体" w:eastAsia="宋体" w:hAnsi="宋体" w:cs="Times New Roman"/>
                <w:szCs w:val="24"/>
              </w:rPr>
            </w:pPr>
            <w:r w:rsidRPr="000704FF">
              <w:rPr>
                <w:rFonts w:ascii="宋体" w:eastAsia="宋体" w:hAnsi="宋体" w:cs="Times New Roman"/>
                <w:szCs w:val="24"/>
              </w:rPr>
              <w:t>细菌性疾病、真菌性疾病</w:t>
            </w:r>
          </w:p>
        </w:tc>
        <w:tc>
          <w:tcPr>
            <w:tcW w:w="5197" w:type="dxa"/>
            <w:vAlign w:val="center"/>
          </w:tcPr>
          <w:p w:rsidR="001B487A" w:rsidRPr="000704FF" w:rsidRDefault="001B487A" w:rsidP="001B487A">
            <w:pPr>
              <w:spacing w:line="360" w:lineRule="auto"/>
              <w:jc w:val="left"/>
              <w:rPr>
                <w:rFonts w:ascii="宋体" w:eastAsia="宋体" w:hAnsi="宋体" w:cs="Times New Roman"/>
                <w:szCs w:val="24"/>
              </w:rPr>
            </w:pPr>
            <w:r w:rsidRPr="000704FF">
              <w:rPr>
                <w:rFonts w:ascii="宋体" w:eastAsia="宋体" w:hAnsi="宋体"/>
                <w:color w:val="000000"/>
                <w:szCs w:val="21"/>
              </w:rPr>
              <w:t>0.3g/kg体重，每日2次，连用3天~5天</w:t>
            </w:r>
          </w:p>
        </w:tc>
        <w:tc>
          <w:tcPr>
            <w:tcW w:w="1418" w:type="dxa"/>
            <w:vAlign w:val="center"/>
          </w:tcPr>
          <w:p w:rsidR="001B487A" w:rsidRPr="000704FF" w:rsidRDefault="001B487A" w:rsidP="001B487A">
            <w:pPr>
              <w:spacing w:line="360" w:lineRule="auto"/>
              <w:jc w:val="center"/>
              <w:rPr>
                <w:rFonts w:ascii="宋体" w:eastAsia="宋体" w:hAnsi="宋体" w:cs="Times New Roman"/>
                <w:szCs w:val="24"/>
              </w:rPr>
            </w:pPr>
            <w:r w:rsidRPr="000704FF">
              <w:rPr>
                <w:rFonts w:ascii="宋体" w:eastAsia="宋体" w:hAnsi="宋体" w:cs="Times New Roman"/>
                <w:szCs w:val="24"/>
              </w:rPr>
              <w:t>拌料投喂</w:t>
            </w:r>
          </w:p>
        </w:tc>
      </w:tr>
    </w:tbl>
    <w:p w:rsidR="001B487A" w:rsidRDefault="001B487A" w:rsidP="001B487A">
      <w:pPr>
        <w:spacing w:line="360" w:lineRule="auto"/>
        <w:rPr>
          <w:rFonts w:ascii="Times New Roman" w:eastAsia="仿宋_GB2312" w:hAnsi="Times New Roman" w:cs="Times New Roman"/>
          <w:sz w:val="24"/>
          <w:szCs w:val="24"/>
        </w:rPr>
      </w:pPr>
    </w:p>
    <w:p w:rsidR="00B34741" w:rsidRDefault="00B34741" w:rsidP="001B487A">
      <w:pPr>
        <w:spacing w:line="360" w:lineRule="auto"/>
        <w:rPr>
          <w:rFonts w:ascii="Times New Roman" w:eastAsia="仿宋_GB2312" w:hAnsi="Times New Roman" w:cs="Times New Roman"/>
          <w:sz w:val="24"/>
          <w:szCs w:val="24"/>
        </w:rPr>
        <w:sectPr w:rsidR="00B34741" w:rsidSect="001B487A">
          <w:footerReference w:type="default" r:id="rId8"/>
          <w:pgSz w:w="16838" w:h="11906" w:orient="landscape"/>
          <w:pgMar w:top="1800" w:right="1440" w:bottom="1800" w:left="1440" w:header="851" w:footer="992" w:gutter="0"/>
          <w:pgNumType w:start="1"/>
          <w:cols w:space="425"/>
          <w:docGrid w:type="lines" w:linePitch="312"/>
        </w:sectPr>
      </w:pPr>
    </w:p>
    <w:p w:rsidR="004643A0" w:rsidRPr="00A044AC" w:rsidRDefault="004643A0" w:rsidP="0050662F">
      <w:pPr>
        <w:spacing w:beforeLines="50"/>
        <w:outlineLvl w:val="1"/>
        <w:rPr>
          <w:rFonts w:ascii="Times New Roman" w:eastAsia="宋体" w:hAnsi="Times New Roman" w:cs="Times New Roman"/>
          <w:b/>
          <w:sz w:val="28"/>
        </w:rPr>
      </w:pPr>
      <w:bookmarkStart w:id="10" w:name="_Toc54186247"/>
      <w:r w:rsidRPr="00A044AC">
        <w:rPr>
          <w:rFonts w:ascii="Times New Roman" w:eastAsia="宋体" w:hAnsi="Times New Roman" w:cs="Times New Roman"/>
          <w:b/>
          <w:sz w:val="28"/>
        </w:rPr>
        <w:t>（二）</w:t>
      </w:r>
      <w:r w:rsidR="00B34741" w:rsidRPr="00B34741">
        <w:rPr>
          <w:rFonts w:ascii="Times New Roman" w:eastAsia="宋体" w:hAnsi="Times New Roman" w:cs="Times New Roman" w:hint="eastAsia"/>
          <w:b/>
          <w:sz w:val="28"/>
        </w:rPr>
        <w:t>典型水产养殖塘养殖尾水和底泥中药物残留分析</w:t>
      </w:r>
      <w:bookmarkEnd w:id="10"/>
    </w:p>
    <w:p w:rsidR="00B34741" w:rsidRDefault="00B34741" w:rsidP="00114DB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编制</w:t>
      </w:r>
      <w:r w:rsidRPr="00B34741">
        <w:rPr>
          <w:rFonts w:ascii="Times New Roman" w:eastAsia="宋体" w:hAnsi="Times New Roman" w:cs="Times New Roman" w:hint="eastAsia"/>
          <w:sz w:val="24"/>
          <w:szCs w:val="24"/>
        </w:rPr>
        <w:t>组选择位于黄浦江水源保护区周边的青西三</w:t>
      </w:r>
      <w:proofErr w:type="gramStart"/>
      <w:r w:rsidRPr="00B34741">
        <w:rPr>
          <w:rFonts w:ascii="Times New Roman" w:eastAsia="宋体" w:hAnsi="Times New Roman" w:cs="Times New Roman" w:hint="eastAsia"/>
          <w:sz w:val="24"/>
          <w:szCs w:val="24"/>
        </w:rPr>
        <w:t>镇</w:t>
      </w:r>
      <w:r>
        <w:rPr>
          <w:rFonts w:ascii="Times New Roman" w:eastAsia="宋体" w:hAnsi="Times New Roman" w:cs="Times New Roman" w:hint="eastAsia"/>
          <w:sz w:val="24"/>
          <w:szCs w:val="24"/>
        </w:rPr>
        <w:t>典型</w:t>
      </w:r>
      <w:proofErr w:type="gramEnd"/>
      <w:r w:rsidRPr="00B34741">
        <w:rPr>
          <w:rFonts w:ascii="Times New Roman" w:eastAsia="宋体" w:hAnsi="Times New Roman" w:cs="Times New Roman"/>
          <w:sz w:val="24"/>
          <w:szCs w:val="24"/>
        </w:rPr>
        <w:t>水产养殖场</w:t>
      </w: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个水产塘</w:t>
      </w:r>
      <w:r w:rsidRPr="00B34741">
        <w:rPr>
          <w:rFonts w:ascii="Times New Roman" w:eastAsia="宋体" w:hAnsi="Times New Roman" w:cs="Times New Roman"/>
          <w:sz w:val="24"/>
          <w:szCs w:val="24"/>
        </w:rPr>
        <w:t>，</w:t>
      </w:r>
      <w:r>
        <w:rPr>
          <w:rFonts w:ascii="Times New Roman" w:eastAsia="宋体" w:hAnsi="Times New Roman" w:cs="Times New Roman" w:hint="eastAsia"/>
          <w:sz w:val="24"/>
          <w:szCs w:val="24"/>
        </w:rPr>
        <w:t>调研了不同</w:t>
      </w:r>
      <w:r w:rsidRPr="00B34741">
        <w:rPr>
          <w:rFonts w:ascii="Times New Roman" w:eastAsia="宋体" w:hAnsi="Times New Roman" w:cs="Times New Roman"/>
          <w:sz w:val="24"/>
          <w:szCs w:val="24"/>
        </w:rPr>
        <w:t>养殖类型</w:t>
      </w:r>
      <w:r>
        <w:rPr>
          <w:rFonts w:ascii="Times New Roman" w:eastAsia="宋体" w:hAnsi="Times New Roman" w:cs="Times New Roman" w:hint="eastAsia"/>
          <w:sz w:val="24"/>
          <w:szCs w:val="24"/>
        </w:rPr>
        <w:t>（</w:t>
      </w:r>
      <w:r w:rsidRPr="00B34741">
        <w:rPr>
          <w:rFonts w:ascii="Times New Roman" w:eastAsia="宋体" w:hAnsi="Times New Roman" w:cs="Times New Roman"/>
          <w:sz w:val="24"/>
          <w:szCs w:val="24"/>
        </w:rPr>
        <w:t>鱼鳖混养、四大家鱼、经济鱼类、蟹类、虾类</w:t>
      </w:r>
      <w:r>
        <w:rPr>
          <w:rFonts w:ascii="Times New Roman" w:eastAsia="宋体" w:hAnsi="Times New Roman" w:cs="Times New Roman" w:hint="eastAsia"/>
          <w:sz w:val="24"/>
          <w:szCs w:val="24"/>
        </w:rPr>
        <w:t>）</w:t>
      </w:r>
      <w:r w:rsidRPr="00B34741">
        <w:rPr>
          <w:rFonts w:ascii="Times New Roman" w:eastAsia="宋体" w:hAnsi="Times New Roman" w:cs="Times New Roman"/>
          <w:sz w:val="24"/>
          <w:szCs w:val="24"/>
        </w:rPr>
        <w:t>等</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017</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2018</w:t>
      </w:r>
      <w:r>
        <w:rPr>
          <w:rFonts w:ascii="Times New Roman" w:eastAsia="宋体" w:hAnsi="Times New Roman" w:cs="Times New Roman" w:hint="eastAsia"/>
          <w:sz w:val="24"/>
          <w:szCs w:val="24"/>
        </w:rPr>
        <w:t>年抗菌药物投入使用情况</w:t>
      </w:r>
      <w:r w:rsidRPr="00B34741">
        <w:rPr>
          <w:rFonts w:ascii="Times New Roman" w:eastAsia="宋体" w:hAnsi="Times New Roman" w:cs="Times New Roman"/>
          <w:sz w:val="24"/>
          <w:szCs w:val="24"/>
        </w:rPr>
        <w:t>，</w:t>
      </w:r>
      <w:r>
        <w:rPr>
          <w:rFonts w:ascii="Times New Roman" w:eastAsia="宋体" w:hAnsi="Times New Roman" w:cs="Times New Roman" w:hint="eastAsia"/>
          <w:sz w:val="24"/>
          <w:szCs w:val="24"/>
        </w:rPr>
        <w:t>并对典型水产养殖塘养殖尾水和底泥中药物残留情况进行分析。</w:t>
      </w:r>
    </w:p>
    <w:p w:rsidR="008C568C" w:rsidRDefault="00B34741" w:rsidP="00114DBC">
      <w:pPr>
        <w:spacing w:line="360" w:lineRule="auto"/>
        <w:ind w:firstLineChars="200" w:firstLine="480"/>
        <w:rPr>
          <w:rFonts w:ascii="Times New Roman" w:eastAsia="宋体" w:hAnsi="Times New Roman" w:cs="Times New Roman"/>
          <w:sz w:val="24"/>
          <w:szCs w:val="24"/>
        </w:rPr>
      </w:pPr>
      <w:r w:rsidRPr="00B34741">
        <w:rPr>
          <w:rFonts w:ascii="Times New Roman" w:eastAsia="宋体" w:hAnsi="Times New Roman" w:cs="Times New Roman" w:hint="eastAsia"/>
          <w:sz w:val="24"/>
          <w:szCs w:val="24"/>
        </w:rPr>
        <w:t>上述</w:t>
      </w:r>
      <w:r>
        <w:rPr>
          <w:rFonts w:ascii="Times New Roman" w:eastAsia="宋体" w:hAnsi="Times New Roman" w:cs="Times New Roman" w:hint="eastAsia"/>
          <w:sz w:val="24"/>
          <w:szCs w:val="24"/>
        </w:rPr>
        <w:t>典型</w:t>
      </w:r>
      <w:r w:rsidRPr="00B34741">
        <w:rPr>
          <w:rFonts w:ascii="Times New Roman" w:eastAsia="宋体" w:hAnsi="Times New Roman" w:cs="Times New Roman"/>
          <w:sz w:val="24"/>
          <w:szCs w:val="24"/>
        </w:rPr>
        <w:t>水产养殖场的养殖尾水、底泥中抗生素检出情况见表</w:t>
      </w:r>
      <w:r>
        <w:rPr>
          <w:rFonts w:ascii="Times New Roman" w:eastAsia="宋体" w:hAnsi="Times New Roman" w:cs="Times New Roman"/>
          <w:sz w:val="24"/>
          <w:szCs w:val="24"/>
        </w:rPr>
        <w:t>4</w:t>
      </w:r>
      <w:r w:rsidRPr="00B34741">
        <w:rPr>
          <w:rFonts w:ascii="Times New Roman" w:eastAsia="宋体" w:hAnsi="Times New Roman" w:cs="Times New Roman"/>
          <w:sz w:val="24"/>
          <w:szCs w:val="24"/>
        </w:rPr>
        <w:t>所示。</w:t>
      </w:r>
    </w:p>
    <w:p w:rsidR="00B34741" w:rsidRPr="009C4736" w:rsidRDefault="00B34741" w:rsidP="009C4736">
      <w:pPr>
        <w:autoSpaceDE w:val="0"/>
        <w:autoSpaceDN w:val="0"/>
        <w:adjustRightInd w:val="0"/>
        <w:spacing w:line="360" w:lineRule="auto"/>
        <w:jc w:val="center"/>
        <w:rPr>
          <w:rFonts w:ascii="黑体" w:eastAsia="黑体" w:hAnsi="黑体" w:cs="Times New Roman"/>
          <w:b/>
          <w:sz w:val="24"/>
          <w:szCs w:val="24"/>
        </w:rPr>
      </w:pPr>
      <w:r w:rsidRPr="009C4736">
        <w:rPr>
          <w:rFonts w:ascii="黑体" w:eastAsia="黑体" w:hAnsi="黑体" w:cs="Times New Roman"/>
          <w:b/>
          <w:sz w:val="24"/>
          <w:szCs w:val="24"/>
        </w:rPr>
        <w:t>表4 水产养殖业抗生素检测情况</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84"/>
        <w:gridCol w:w="709"/>
        <w:gridCol w:w="709"/>
        <w:gridCol w:w="708"/>
        <w:gridCol w:w="709"/>
        <w:gridCol w:w="709"/>
        <w:gridCol w:w="709"/>
        <w:gridCol w:w="709"/>
        <w:gridCol w:w="709"/>
      </w:tblGrid>
      <w:tr w:rsidR="00B34741" w:rsidRPr="000704FF" w:rsidTr="000704FF">
        <w:trPr>
          <w:trHeight w:val="300"/>
        </w:trPr>
        <w:tc>
          <w:tcPr>
            <w:tcW w:w="2977" w:type="dxa"/>
            <w:gridSpan w:val="2"/>
            <w:vMerge w:val="restart"/>
            <w:shd w:val="clear" w:color="auto" w:fill="auto"/>
            <w:noWrap/>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抗生素类型</w:t>
            </w:r>
          </w:p>
        </w:tc>
        <w:tc>
          <w:tcPr>
            <w:tcW w:w="1418" w:type="dxa"/>
            <w:gridSpan w:val="2"/>
            <w:shd w:val="clear" w:color="auto" w:fill="auto"/>
            <w:noWrap/>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四大家鱼</w:t>
            </w:r>
          </w:p>
        </w:tc>
        <w:tc>
          <w:tcPr>
            <w:tcW w:w="1417" w:type="dxa"/>
            <w:gridSpan w:val="2"/>
            <w:shd w:val="clear" w:color="auto" w:fill="auto"/>
            <w:noWrap/>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南美白对虾</w:t>
            </w:r>
          </w:p>
        </w:tc>
        <w:tc>
          <w:tcPr>
            <w:tcW w:w="1418" w:type="dxa"/>
            <w:gridSpan w:val="2"/>
            <w:shd w:val="clear" w:color="auto" w:fill="auto"/>
            <w:noWrap/>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成蟹</w:t>
            </w:r>
          </w:p>
        </w:tc>
        <w:tc>
          <w:tcPr>
            <w:tcW w:w="1418" w:type="dxa"/>
            <w:gridSpan w:val="2"/>
            <w:shd w:val="clear" w:color="auto" w:fill="auto"/>
            <w:noWrap/>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经济鱼种</w:t>
            </w:r>
          </w:p>
        </w:tc>
      </w:tr>
      <w:tr w:rsidR="00B34741" w:rsidRPr="000704FF" w:rsidTr="000704FF">
        <w:trPr>
          <w:trHeight w:val="285"/>
        </w:trPr>
        <w:tc>
          <w:tcPr>
            <w:tcW w:w="2977" w:type="dxa"/>
            <w:gridSpan w:val="2"/>
            <w:vMerge/>
            <w:vAlign w:val="center"/>
            <w:hideMark/>
          </w:tcPr>
          <w:p w:rsidR="00B34741" w:rsidRPr="000704FF" w:rsidRDefault="00B34741" w:rsidP="000704FF">
            <w:pPr>
              <w:spacing w:line="360" w:lineRule="auto"/>
              <w:jc w:val="center"/>
              <w:rPr>
                <w:rFonts w:ascii="宋体" w:eastAsia="宋体" w:hAnsi="宋体" w:cs="Times New Roman"/>
                <w:b/>
                <w:bCs/>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尾水</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底泥</w:t>
            </w:r>
          </w:p>
        </w:tc>
        <w:tc>
          <w:tcPr>
            <w:tcW w:w="708"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尾水</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底泥</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尾水</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底泥</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尾水</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b/>
                <w:bCs/>
                <w:szCs w:val="24"/>
              </w:rPr>
            </w:pPr>
            <w:r w:rsidRPr="000704FF">
              <w:rPr>
                <w:rFonts w:ascii="宋体" w:eastAsia="宋体" w:hAnsi="宋体" w:cs="Times New Roman"/>
                <w:b/>
                <w:bCs/>
                <w:szCs w:val="24"/>
              </w:rPr>
              <w:t>底泥</w:t>
            </w:r>
          </w:p>
        </w:tc>
      </w:tr>
      <w:tr w:rsidR="00B34741" w:rsidRPr="000704FF" w:rsidTr="000704FF">
        <w:trPr>
          <w:trHeight w:val="270"/>
        </w:trPr>
        <w:tc>
          <w:tcPr>
            <w:tcW w:w="993" w:type="dxa"/>
            <w:vMerge w:val="restart"/>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磺胺类</w:t>
            </w:r>
          </w:p>
        </w:tc>
        <w:tc>
          <w:tcPr>
            <w:tcW w:w="1984"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磺胺甲基嘧啶</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r>
      <w:tr w:rsidR="00B34741" w:rsidRPr="000704FF" w:rsidTr="000704FF">
        <w:trPr>
          <w:trHeight w:val="300"/>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磺胺二甲基嘧啶</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r>
      <w:tr w:rsidR="00B34741" w:rsidRPr="000704FF" w:rsidTr="000704FF">
        <w:trPr>
          <w:trHeight w:val="300"/>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磺胺嘧啶</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r>
      <w:tr w:rsidR="00B34741" w:rsidRPr="000704FF" w:rsidTr="000704FF">
        <w:trPr>
          <w:trHeight w:val="270"/>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磺胺间二甲氧嘧啶</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315"/>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甲氧</w:t>
            </w:r>
            <w:proofErr w:type="gramStart"/>
            <w:r w:rsidRPr="000704FF">
              <w:rPr>
                <w:rFonts w:ascii="宋体" w:eastAsia="宋体" w:hAnsi="宋体" w:cs="Times New Roman"/>
                <w:szCs w:val="24"/>
              </w:rPr>
              <w:t>苄啶</w:t>
            </w:r>
            <w:proofErr w:type="gramEnd"/>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300"/>
        </w:trPr>
        <w:tc>
          <w:tcPr>
            <w:tcW w:w="993" w:type="dxa"/>
            <w:vMerge w:val="restart"/>
            <w:shd w:val="clear" w:color="auto" w:fill="auto"/>
            <w:vAlign w:val="center"/>
            <w:hideMark/>
          </w:tcPr>
          <w:p w:rsidR="00B34741" w:rsidRPr="000704FF" w:rsidRDefault="00B34741" w:rsidP="000704FF">
            <w:pPr>
              <w:spacing w:line="360" w:lineRule="auto"/>
              <w:ind w:rightChars="-51" w:right="-107"/>
              <w:jc w:val="center"/>
              <w:rPr>
                <w:rFonts w:ascii="宋体" w:eastAsia="宋体" w:hAnsi="宋体" w:cs="Times New Roman"/>
                <w:szCs w:val="24"/>
              </w:rPr>
            </w:pPr>
            <w:proofErr w:type="gramStart"/>
            <w:r w:rsidRPr="000704FF">
              <w:rPr>
                <w:rFonts w:ascii="宋体" w:eastAsia="宋体" w:hAnsi="宋体" w:cs="Times New Roman"/>
                <w:szCs w:val="24"/>
              </w:rPr>
              <w:t>喹</w:t>
            </w:r>
            <w:proofErr w:type="gramEnd"/>
            <w:r w:rsidRPr="000704FF">
              <w:rPr>
                <w:rFonts w:ascii="宋体" w:eastAsia="宋体" w:hAnsi="宋体" w:cs="Times New Roman"/>
                <w:szCs w:val="24"/>
              </w:rPr>
              <w:t>诺酮类</w:t>
            </w: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诺氟沙星</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8"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270"/>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环丙沙星</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285"/>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恩诺沙</w:t>
            </w:r>
            <w:proofErr w:type="gramEnd"/>
            <w:r w:rsidRPr="000704FF">
              <w:rPr>
                <w:rFonts w:ascii="宋体" w:eastAsia="宋体" w:hAnsi="宋体" w:cs="Times New Roman"/>
                <w:szCs w:val="24"/>
              </w:rPr>
              <w:t>星</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300"/>
        </w:trPr>
        <w:tc>
          <w:tcPr>
            <w:tcW w:w="993" w:type="dxa"/>
            <w:vMerge w:val="restart"/>
            <w:shd w:val="clear" w:color="auto" w:fill="auto"/>
            <w:vAlign w:val="center"/>
            <w:hideMark/>
          </w:tcPr>
          <w:p w:rsidR="00B34741" w:rsidRPr="000704FF" w:rsidRDefault="00B34741" w:rsidP="000704FF">
            <w:pPr>
              <w:spacing w:line="360" w:lineRule="auto"/>
              <w:ind w:rightChars="-51" w:right="-107"/>
              <w:jc w:val="center"/>
              <w:rPr>
                <w:rFonts w:ascii="宋体" w:eastAsia="宋体" w:hAnsi="宋体" w:cs="Times New Roman"/>
                <w:szCs w:val="24"/>
              </w:rPr>
            </w:pPr>
            <w:r w:rsidRPr="000704FF">
              <w:rPr>
                <w:rFonts w:ascii="宋体" w:eastAsia="宋体" w:hAnsi="宋体" w:cs="Times New Roman"/>
                <w:szCs w:val="24"/>
              </w:rPr>
              <w:t>四环素类</w:t>
            </w: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土霉素</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285"/>
        </w:trPr>
        <w:tc>
          <w:tcPr>
            <w:tcW w:w="993" w:type="dxa"/>
            <w:vMerge/>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多</w:t>
            </w:r>
            <w:proofErr w:type="gramStart"/>
            <w:r w:rsidRPr="000704FF">
              <w:rPr>
                <w:rFonts w:ascii="宋体" w:eastAsia="宋体" w:hAnsi="宋体" w:cs="Times New Roman"/>
                <w:szCs w:val="24"/>
              </w:rPr>
              <w:t>西环素</w:t>
            </w:r>
            <w:proofErr w:type="gramEnd"/>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r>
      <w:tr w:rsidR="00B34741" w:rsidRPr="000704FF" w:rsidTr="000704FF">
        <w:trPr>
          <w:trHeight w:val="315"/>
        </w:trPr>
        <w:tc>
          <w:tcPr>
            <w:tcW w:w="993" w:type="dxa"/>
            <w:shd w:val="clear" w:color="auto" w:fill="auto"/>
            <w:vAlign w:val="center"/>
            <w:hideMark/>
          </w:tcPr>
          <w:p w:rsidR="00B34741" w:rsidRPr="000704FF" w:rsidRDefault="00B34741" w:rsidP="000704FF">
            <w:pPr>
              <w:spacing w:line="360" w:lineRule="auto"/>
              <w:ind w:rightChars="-51" w:right="-107"/>
              <w:jc w:val="center"/>
              <w:rPr>
                <w:rFonts w:ascii="宋体" w:eastAsia="宋体" w:hAnsi="宋体" w:cs="Times New Roman"/>
                <w:szCs w:val="24"/>
              </w:rPr>
            </w:pPr>
            <w:r w:rsidRPr="000704FF">
              <w:rPr>
                <w:rFonts w:ascii="宋体" w:eastAsia="宋体" w:hAnsi="宋体" w:cs="Times New Roman"/>
                <w:szCs w:val="24"/>
              </w:rPr>
              <w:t>酰胺醇类</w:t>
            </w:r>
          </w:p>
        </w:tc>
        <w:tc>
          <w:tcPr>
            <w:tcW w:w="1984"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氟</w:t>
            </w:r>
            <w:proofErr w:type="gramStart"/>
            <w:r w:rsidRPr="000704FF">
              <w:rPr>
                <w:rFonts w:ascii="宋体" w:eastAsia="宋体" w:hAnsi="宋体" w:cs="Times New Roman"/>
                <w:szCs w:val="24"/>
              </w:rPr>
              <w:t>苯尼考</w:t>
            </w:r>
            <w:proofErr w:type="gramEnd"/>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8"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w:t>
            </w:r>
          </w:p>
        </w:tc>
      </w:tr>
      <w:tr w:rsidR="00B34741" w:rsidRPr="000704FF" w:rsidTr="000704FF">
        <w:trPr>
          <w:trHeight w:val="315"/>
        </w:trPr>
        <w:tc>
          <w:tcPr>
            <w:tcW w:w="2977" w:type="dxa"/>
            <w:gridSpan w:val="2"/>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种类合计</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7</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5</w:t>
            </w:r>
          </w:p>
        </w:tc>
        <w:tc>
          <w:tcPr>
            <w:tcW w:w="708"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7</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5</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5</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1</w:t>
            </w:r>
          </w:p>
        </w:tc>
        <w:tc>
          <w:tcPr>
            <w:tcW w:w="709" w:type="dxa"/>
            <w:shd w:val="clear" w:color="auto" w:fill="auto"/>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szCs w:val="24"/>
              </w:rPr>
              <w:t>9</w:t>
            </w:r>
          </w:p>
        </w:tc>
        <w:tc>
          <w:tcPr>
            <w:tcW w:w="709" w:type="dxa"/>
            <w:shd w:val="clear" w:color="auto" w:fill="auto"/>
            <w:noWrap/>
            <w:vAlign w:val="center"/>
            <w:hideMark/>
          </w:tcPr>
          <w:p w:rsidR="00B34741" w:rsidRPr="000704FF" w:rsidRDefault="00B34741" w:rsidP="000704FF">
            <w:pPr>
              <w:spacing w:line="360" w:lineRule="auto"/>
              <w:jc w:val="center"/>
              <w:rPr>
                <w:rFonts w:ascii="宋体" w:eastAsia="宋体" w:hAnsi="宋体" w:cs="Times New Roman"/>
                <w:szCs w:val="24"/>
              </w:rPr>
            </w:pPr>
            <w:r w:rsidRPr="000704FF">
              <w:rPr>
                <w:rFonts w:ascii="宋体" w:eastAsia="宋体" w:hAnsi="宋体" w:cs="Times New Roman" w:hint="eastAsia"/>
                <w:szCs w:val="24"/>
              </w:rPr>
              <w:t>7</w:t>
            </w:r>
          </w:p>
        </w:tc>
      </w:tr>
    </w:tbl>
    <w:p w:rsidR="00B34741" w:rsidRPr="00B34741" w:rsidRDefault="00B34741" w:rsidP="00B34741">
      <w:pPr>
        <w:spacing w:line="360" w:lineRule="auto"/>
        <w:ind w:firstLineChars="200" w:firstLine="480"/>
        <w:rPr>
          <w:rFonts w:ascii="Times New Roman" w:eastAsia="宋体" w:hAnsi="Times New Roman" w:cs="Times New Roman"/>
          <w:sz w:val="24"/>
          <w:szCs w:val="24"/>
        </w:rPr>
      </w:pPr>
      <w:r w:rsidRPr="00B34741">
        <w:rPr>
          <w:rFonts w:ascii="Times New Roman" w:eastAsia="宋体" w:hAnsi="Times New Roman" w:cs="Times New Roman" w:hint="eastAsia"/>
          <w:sz w:val="24"/>
          <w:szCs w:val="24"/>
        </w:rPr>
        <w:t>从抗生素检出类型来看，四大家鱼养殖场中可检出磺胺甲基嘧啶、磺胺嘧啶、</w:t>
      </w:r>
      <w:proofErr w:type="gramStart"/>
      <w:r w:rsidRPr="00B34741">
        <w:rPr>
          <w:rFonts w:ascii="Times New Roman" w:eastAsia="宋体" w:hAnsi="Times New Roman" w:cs="Times New Roman" w:hint="eastAsia"/>
          <w:sz w:val="24"/>
          <w:szCs w:val="24"/>
        </w:rPr>
        <w:t>恩诺沙</w:t>
      </w:r>
      <w:proofErr w:type="gramEnd"/>
      <w:r w:rsidRPr="00B34741">
        <w:rPr>
          <w:rFonts w:ascii="Times New Roman" w:eastAsia="宋体" w:hAnsi="Times New Roman" w:cs="Times New Roman" w:hint="eastAsia"/>
          <w:sz w:val="24"/>
          <w:szCs w:val="24"/>
        </w:rPr>
        <w:t>星、氟</w:t>
      </w:r>
      <w:proofErr w:type="gramStart"/>
      <w:r w:rsidRPr="00B34741">
        <w:rPr>
          <w:rFonts w:ascii="Times New Roman" w:eastAsia="宋体" w:hAnsi="Times New Roman" w:cs="Times New Roman" w:hint="eastAsia"/>
          <w:sz w:val="24"/>
          <w:szCs w:val="24"/>
        </w:rPr>
        <w:t>苯尼考</w:t>
      </w:r>
      <w:proofErr w:type="gramEnd"/>
      <w:r w:rsidRPr="00B34741">
        <w:rPr>
          <w:rFonts w:ascii="Times New Roman" w:eastAsia="宋体" w:hAnsi="Times New Roman" w:cs="Times New Roman" w:hint="eastAsia"/>
          <w:sz w:val="24"/>
          <w:szCs w:val="24"/>
        </w:rPr>
        <w:t>等</w:t>
      </w:r>
      <w:r w:rsidRPr="00B34741">
        <w:rPr>
          <w:rFonts w:ascii="Times New Roman" w:eastAsia="宋体" w:hAnsi="Times New Roman" w:cs="Times New Roman"/>
          <w:sz w:val="24"/>
          <w:szCs w:val="24"/>
        </w:rPr>
        <w:t>7</w:t>
      </w:r>
      <w:r w:rsidRPr="00B34741">
        <w:rPr>
          <w:rFonts w:ascii="Times New Roman" w:eastAsia="宋体" w:hAnsi="Times New Roman" w:cs="Times New Roman"/>
          <w:sz w:val="24"/>
          <w:szCs w:val="24"/>
        </w:rPr>
        <w:t>种抗生素，虾类养殖场中</w:t>
      </w:r>
      <w:proofErr w:type="gramStart"/>
      <w:r w:rsidRPr="00B34741">
        <w:rPr>
          <w:rFonts w:ascii="Times New Roman" w:eastAsia="宋体" w:hAnsi="Times New Roman" w:cs="Times New Roman"/>
          <w:sz w:val="24"/>
          <w:szCs w:val="24"/>
        </w:rPr>
        <w:t>检出数</w:t>
      </w:r>
      <w:proofErr w:type="gramEnd"/>
      <w:r w:rsidRPr="00B34741">
        <w:rPr>
          <w:rFonts w:ascii="Times New Roman" w:eastAsia="宋体" w:hAnsi="Times New Roman" w:cs="Times New Roman"/>
          <w:sz w:val="24"/>
          <w:szCs w:val="24"/>
        </w:rPr>
        <w:t>与鱼类相同，而经济鱼类养殖中抗生素检出类型高于其他养殖品种，说明经济鱼种养殖过程中病害的发生高于其他养殖品种。</w:t>
      </w:r>
    </w:p>
    <w:p w:rsidR="008C568C" w:rsidRPr="00A044AC" w:rsidRDefault="00B34741" w:rsidP="00114DBC">
      <w:pPr>
        <w:spacing w:line="360" w:lineRule="auto"/>
        <w:ind w:firstLineChars="200" w:firstLine="480"/>
        <w:rPr>
          <w:rFonts w:ascii="Times New Roman" w:eastAsia="宋体" w:hAnsi="Times New Roman" w:cs="Times New Roman"/>
          <w:sz w:val="24"/>
          <w:szCs w:val="24"/>
        </w:rPr>
      </w:pPr>
      <w:r w:rsidRPr="00B34741">
        <w:rPr>
          <w:rFonts w:ascii="Times New Roman" w:eastAsia="宋体" w:hAnsi="Times New Roman" w:cs="Times New Roman" w:hint="eastAsia"/>
          <w:sz w:val="24"/>
          <w:szCs w:val="24"/>
        </w:rPr>
        <w:t>磺胺甲基嘧啶、磺胺二甲基嘧啶、磺胺嘧啶在养殖尾水中均有检出，但数值处于</w:t>
      </w:r>
      <w:r w:rsidRPr="00B34741">
        <w:rPr>
          <w:rFonts w:ascii="Times New Roman" w:eastAsia="宋体" w:hAnsi="Times New Roman" w:cs="Times New Roman"/>
          <w:sz w:val="24"/>
          <w:szCs w:val="24"/>
        </w:rPr>
        <w:t>10 ng/L</w:t>
      </w:r>
      <w:r w:rsidRPr="00B34741">
        <w:rPr>
          <w:rFonts w:ascii="Times New Roman" w:eastAsia="宋体" w:hAnsi="Times New Roman" w:cs="Times New Roman"/>
          <w:sz w:val="24"/>
          <w:szCs w:val="24"/>
        </w:rPr>
        <w:t>左右，底泥中均未检出，说明磺胺类物质在水中易降解。而诺氟沙星、环丙沙星以及土霉素在养殖尾水中并未检出，在底泥中均有检出，这也说明了底质环境是养殖环境中污染物的聚集地，具有蓄积效应。</w:t>
      </w:r>
    </w:p>
    <w:p w:rsidR="002E1FAE" w:rsidRPr="00A044AC" w:rsidRDefault="002E1FAE" w:rsidP="0050662F">
      <w:pPr>
        <w:spacing w:beforeLines="50"/>
        <w:outlineLvl w:val="1"/>
        <w:rPr>
          <w:rFonts w:ascii="Times New Roman" w:eastAsia="宋体" w:hAnsi="Times New Roman" w:cs="Times New Roman"/>
          <w:b/>
          <w:sz w:val="28"/>
        </w:rPr>
      </w:pPr>
      <w:bookmarkStart w:id="11" w:name="_Toc54186248"/>
      <w:r w:rsidRPr="00A044AC">
        <w:rPr>
          <w:rFonts w:ascii="Times New Roman" w:eastAsia="宋体" w:hAnsi="Times New Roman" w:cs="Times New Roman"/>
          <w:b/>
          <w:sz w:val="28"/>
        </w:rPr>
        <w:t>（三）</w:t>
      </w:r>
      <w:r w:rsidR="0027166C">
        <w:rPr>
          <w:rFonts w:ascii="Times New Roman" w:eastAsia="宋体" w:hAnsi="Times New Roman" w:cs="Times New Roman" w:hint="eastAsia"/>
          <w:b/>
          <w:sz w:val="28"/>
        </w:rPr>
        <w:t>水产</w:t>
      </w:r>
      <w:r w:rsidRPr="00A044AC">
        <w:rPr>
          <w:rFonts w:ascii="Times New Roman" w:eastAsia="宋体" w:hAnsi="Times New Roman" w:cs="Times New Roman"/>
          <w:b/>
          <w:sz w:val="28"/>
        </w:rPr>
        <w:t>养殖抗菌药物管理清单及使用规范提出</w:t>
      </w:r>
      <w:bookmarkEnd w:id="11"/>
    </w:p>
    <w:p w:rsidR="002E1FAE"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编制组通过</w:t>
      </w:r>
      <w:r w:rsidR="00B34741">
        <w:rPr>
          <w:rFonts w:ascii="Times New Roman" w:eastAsia="宋体" w:hAnsi="Times New Roman" w:cs="Times New Roman" w:hint="eastAsia"/>
          <w:sz w:val="24"/>
          <w:szCs w:val="24"/>
        </w:rPr>
        <w:t>水产</w:t>
      </w:r>
      <w:r w:rsidRPr="00A044AC">
        <w:rPr>
          <w:rFonts w:ascii="Times New Roman" w:eastAsia="宋体" w:hAnsi="Times New Roman" w:cs="Times New Roman"/>
          <w:sz w:val="24"/>
          <w:szCs w:val="24"/>
        </w:rPr>
        <w:t>养殖业抗菌药物使用与管理现状调研，以及</w:t>
      </w:r>
      <w:r w:rsidR="00B34741">
        <w:rPr>
          <w:rFonts w:ascii="Times New Roman" w:eastAsia="宋体" w:hAnsi="Times New Roman" w:cs="Times New Roman" w:hint="eastAsia"/>
          <w:sz w:val="24"/>
          <w:szCs w:val="24"/>
        </w:rPr>
        <w:t>水产养殖场样子尾水和底泥中</w:t>
      </w:r>
      <w:r w:rsidRPr="00A044AC">
        <w:rPr>
          <w:rFonts w:ascii="Times New Roman" w:eastAsia="宋体" w:hAnsi="Times New Roman" w:cs="Times New Roman"/>
          <w:sz w:val="24"/>
          <w:szCs w:val="24"/>
        </w:rPr>
        <w:t>药物残留分析，</w:t>
      </w:r>
      <w:proofErr w:type="gramStart"/>
      <w:r w:rsidR="008C568C" w:rsidRPr="00A044AC">
        <w:rPr>
          <w:rFonts w:ascii="Times New Roman" w:eastAsia="宋体" w:hAnsi="Times New Roman" w:cs="Times New Roman"/>
          <w:sz w:val="24"/>
          <w:szCs w:val="24"/>
        </w:rPr>
        <w:t>结合近</w:t>
      </w:r>
      <w:proofErr w:type="gramEnd"/>
      <w:r w:rsidR="008C568C" w:rsidRPr="00A044AC">
        <w:rPr>
          <w:rFonts w:ascii="Times New Roman" w:eastAsia="宋体" w:hAnsi="Times New Roman" w:cs="Times New Roman"/>
          <w:sz w:val="24"/>
          <w:szCs w:val="24"/>
        </w:rPr>
        <w:t>三年</w:t>
      </w:r>
      <w:r w:rsidR="001E2D47">
        <w:rPr>
          <w:rFonts w:ascii="Times New Roman" w:eastAsia="宋体" w:hAnsi="Times New Roman" w:cs="Times New Roman" w:hint="eastAsia"/>
          <w:sz w:val="24"/>
          <w:szCs w:val="24"/>
        </w:rPr>
        <w:t>上海地区市售水产品中兽药</w:t>
      </w:r>
      <w:r w:rsidR="008C568C" w:rsidRPr="00A044AC">
        <w:rPr>
          <w:rFonts w:ascii="Times New Roman" w:eastAsia="宋体" w:hAnsi="Times New Roman" w:cs="Times New Roman"/>
          <w:sz w:val="24"/>
          <w:szCs w:val="24"/>
        </w:rPr>
        <w:t>残留检测情况，提出了</w:t>
      </w:r>
      <w:r w:rsidR="001E2D47">
        <w:rPr>
          <w:rFonts w:ascii="Times New Roman" w:eastAsia="宋体" w:hAnsi="Times New Roman" w:cs="Times New Roman" w:hint="eastAsia"/>
          <w:sz w:val="24"/>
          <w:szCs w:val="24"/>
        </w:rPr>
        <w:t>水产</w:t>
      </w:r>
      <w:r w:rsidR="008C568C" w:rsidRPr="00A044AC">
        <w:rPr>
          <w:rFonts w:ascii="Times New Roman" w:eastAsia="宋体" w:hAnsi="Times New Roman" w:cs="Times New Roman"/>
          <w:sz w:val="24"/>
          <w:szCs w:val="24"/>
        </w:rPr>
        <w:t>养殖生产环节</w:t>
      </w:r>
      <w:r w:rsidR="008C568C" w:rsidRPr="00A044AC">
        <w:rPr>
          <w:rFonts w:ascii="Times New Roman" w:eastAsia="宋体" w:hAnsi="Times New Roman" w:cs="Times New Roman"/>
          <w:sz w:val="24"/>
          <w:szCs w:val="24"/>
        </w:rPr>
        <w:t>2</w:t>
      </w:r>
      <w:r w:rsidR="008C568C" w:rsidRPr="00A044AC">
        <w:rPr>
          <w:rFonts w:ascii="Times New Roman" w:eastAsia="宋体" w:hAnsi="Times New Roman" w:cs="Times New Roman"/>
          <w:sz w:val="24"/>
          <w:szCs w:val="24"/>
        </w:rPr>
        <w:t>种严格管理抗菌药物和</w:t>
      </w:r>
      <w:r w:rsidR="001E2D47">
        <w:rPr>
          <w:rFonts w:ascii="Times New Roman" w:eastAsia="宋体" w:hAnsi="Times New Roman" w:cs="Times New Roman"/>
          <w:sz w:val="24"/>
          <w:szCs w:val="24"/>
        </w:rPr>
        <w:t>3</w:t>
      </w:r>
      <w:r w:rsidR="008C568C" w:rsidRPr="00A044AC">
        <w:rPr>
          <w:rFonts w:ascii="Times New Roman" w:eastAsia="宋体" w:hAnsi="Times New Roman" w:cs="Times New Roman"/>
          <w:sz w:val="24"/>
          <w:szCs w:val="24"/>
        </w:rPr>
        <w:t>种重点管理抗菌药物及其管理对策建议。该研究成果已形成《关于加强本市养殖业抗菌药物使用管理的通知》（沪农委</w:t>
      </w:r>
      <w:proofErr w:type="gramStart"/>
      <w:r w:rsidR="008C568C" w:rsidRPr="00A044AC">
        <w:rPr>
          <w:rFonts w:ascii="Times New Roman" w:eastAsia="宋体" w:hAnsi="Times New Roman" w:cs="Times New Roman"/>
          <w:sz w:val="24"/>
          <w:szCs w:val="24"/>
        </w:rPr>
        <w:t>规</w:t>
      </w:r>
      <w:proofErr w:type="gramEnd"/>
      <w:r w:rsidR="008C568C" w:rsidRPr="00A044AC">
        <w:rPr>
          <w:rFonts w:ascii="Times New Roman" w:eastAsia="宋体" w:hAnsi="Times New Roman" w:cs="Times New Roman"/>
          <w:sz w:val="24"/>
          <w:szCs w:val="24"/>
        </w:rPr>
        <w:t>〔</w:t>
      </w:r>
      <w:r w:rsidR="008C568C" w:rsidRPr="00A044AC">
        <w:rPr>
          <w:rFonts w:ascii="Times New Roman" w:eastAsia="宋体" w:hAnsi="Times New Roman" w:cs="Times New Roman"/>
          <w:sz w:val="24"/>
          <w:szCs w:val="24"/>
        </w:rPr>
        <w:t>2019</w:t>
      </w:r>
      <w:r w:rsidR="008C568C" w:rsidRPr="00A044AC">
        <w:rPr>
          <w:rFonts w:ascii="Times New Roman" w:eastAsia="宋体" w:hAnsi="Times New Roman" w:cs="Times New Roman"/>
          <w:sz w:val="24"/>
          <w:szCs w:val="24"/>
        </w:rPr>
        <w:t>〕</w:t>
      </w:r>
      <w:r w:rsidR="008C568C" w:rsidRPr="00A044AC">
        <w:rPr>
          <w:rFonts w:ascii="Times New Roman" w:eastAsia="宋体" w:hAnsi="Times New Roman" w:cs="Times New Roman"/>
          <w:sz w:val="24"/>
          <w:szCs w:val="24"/>
        </w:rPr>
        <w:t>14</w:t>
      </w:r>
      <w:r w:rsidR="008C568C" w:rsidRPr="00A044AC">
        <w:rPr>
          <w:rFonts w:ascii="Times New Roman" w:eastAsia="宋体" w:hAnsi="Times New Roman" w:cs="Times New Roman"/>
          <w:sz w:val="24"/>
          <w:szCs w:val="24"/>
        </w:rPr>
        <w:t>号），于</w:t>
      </w:r>
      <w:r w:rsidR="008C568C" w:rsidRPr="00A044AC">
        <w:rPr>
          <w:rFonts w:ascii="Times New Roman" w:eastAsia="宋体" w:hAnsi="Times New Roman" w:cs="Times New Roman"/>
          <w:sz w:val="24"/>
          <w:szCs w:val="24"/>
        </w:rPr>
        <w:t>2019</w:t>
      </w:r>
      <w:r w:rsidR="008C568C" w:rsidRPr="00A044AC">
        <w:rPr>
          <w:rFonts w:ascii="Times New Roman" w:eastAsia="宋体" w:hAnsi="Times New Roman" w:cs="Times New Roman"/>
          <w:sz w:val="24"/>
          <w:szCs w:val="24"/>
        </w:rPr>
        <w:t>年</w:t>
      </w:r>
      <w:r w:rsidR="008C568C" w:rsidRPr="00A044AC">
        <w:rPr>
          <w:rFonts w:ascii="Times New Roman" w:eastAsia="宋体" w:hAnsi="Times New Roman" w:cs="Times New Roman"/>
          <w:sz w:val="24"/>
          <w:szCs w:val="24"/>
        </w:rPr>
        <w:t>7</w:t>
      </w:r>
      <w:r w:rsidR="008C568C" w:rsidRPr="00A044AC">
        <w:rPr>
          <w:rFonts w:ascii="Times New Roman" w:eastAsia="宋体" w:hAnsi="Times New Roman" w:cs="Times New Roman"/>
          <w:sz w:val="24"/>
          <w:szCs w:val="24"/>
        </w:rPr>
        <w:t>月</w:t>
      </w:r>
      <w:r w:rsidR="008C568C" w:rsidRPr="00A044AC">
        <w:rPr>
          <w:rFonts w:ascii="Times New Roman" w:eastAsia="宋体" w:hAnsi="Times New Roman" w:cs="Times New Roman"/>
          <w:sz w:val="24"/>
          <w:szCs w:val="24"/>
        </w:rPr>
        <w:t>12</w:t>
      </w:r>
      <w:r w:rsidR="008C568C" w:rsidRPr="00A044AC">
        <w:rPr>
          <w:rFonts w:ascii="Times New Roman" w:eastAsia="宋体" w:hAnsi="Times New Roman" w:cs="Times New Roman"/>
          <w:sz w:val="24"/>
          <w:szCs w:val="24"/>
        </w:rPr>
        <w:t>日作为上海市农业农村委委员会规范性文件实施</w:t>
      </w:r>
      <w:r w:rsidRPr="00A044AC">
        <w:rPr>
          <w:rFonts w:ascii="Times New Roman" w:eastAsia="宋体" w:hAnsi="Times New Roman" w:cs="Times New Roman"/>
          <w:sz w:val="24"/>
          <w:szCs w:val="24"/>
        </w:rPr>
        <w:t>，旨在加强本市</w:t>
      </w:r>
      <w:r w:rsidR="001E2D47">
        <w:rPr>
          <w:rFonts w:ascii="Times New Roman" w:eastAsia="宋体" w:hAnsi="Times New Roman" w:cs="Times New Roman" w:hint="eastAsia"/>
          <w:sz w:val="24"/>
          <w:szCs w:val="24"/>
        </w:rPr>
        <w:t>水产</w:t>
      </w:r>
      <w:r w:rsidRPr="00A044AC">
        <w:rPr>
          <w:rFonts w:ascii="Times New Roman" w:eastAsia="宋体" w:hAnsi="Times New Roman" w:cs="Times New Roman"/>
          <w:sz w:val="24"/>
          <w:szCs w:val="24"/>
        </w:rPr>
        <w:t>养殖环节抗菌药物</w:t>
      </w:r>
      <w:r w:rsidR="00812B95" w:rsidRPr="00A044AC">
        <w:rPr>
          <w:rFonts w:ascii="Times New Roman" w:eastAsia="宋体" w:hAnsi="Times New Roman" w:cs="Times New Roman"/>
          <w:sz w:val="24"/>
          <w:szCs w:val="24"/>
        </w:rPr>
        <w:t>源头</w:t>
      </w:r>
      <w:r w:rsidRPr="00A044AC">
        <w:rPr>
          <w:rFonts w:ascii="Times New Roman" w:eastAsia="宋体" w:hAnsi="Times New Roman" w:cs="Times New Roman"/>
          <w:sz w:val="24"/>
          <w:szCs w:val="24"/>
        </w:rPr>
        <w:t>管理，保障</w:t>
      </w:r>
      <w:r w:rsidR="001E2D47">
        <w:rPr>
          <w:rFonts w:ascii="Times New Roman" w:eastAsia="宋体" w:hAnsi="Times New Roman" w:cs="Times New Roman" w:hint="eastAsia"/>
          <w:sz w:val="24"/>
          <w:szCs w:val="24"/>
        </w:rPr>
        <w:t>水</w:t>
      </w:r>
      <w:r w:rsidRPr="00A044AC">
        <w:rPr>
          <w:rFonts w:ascii="Times New Roman" w:eastAsia="宋体" w:hAnsi="Times New Roman" w:cs="Times New Roman"/>
          <w:sz w:val="24"/>
          <w:szCs w:val="24"/>
        </w:rPr>
        <w:t>产品质量及生态环境安全，提升养殖业精细化、信息化管理水平。</w:t>
      </w:r>
    </w:p>
    <w:p w:rsidR="004643A0" w:rsidRPr="00A044AC" w:rsidRDefault="002E1FAE" w:rsidP="00114DBC">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《通知》规定了管理清单、采购规范、使用规范、废弃物处置规范等内容。其中管理清单详见表</w:t>
      </w:r>
      <w:r w:rsidR="001E2D47">
        <w:rPr>
          <w:rFonts w:ascii="Times New Roman" w:eastAsia="宋体" w:hAnsi="Times New Roman" w:cs="Times New Roman"/>
          <w:sz w:val="24"/>
          <w:szCs w:val="24"/>
        </w:rPr>
        <w:t>5</w:t>
      </w:r>
      <w:r w:rsidRPr="00A044AC">
        <w:rPr>
          <w:rFonts w:ascii="Times New Roman" w:eastAsia="宋体" w:hAnsi="Times New Roman" w:cs="Times New Roman"/>
          <w:sz w:val="24"/>
          <w:szCs w:val="24"/>
        </w:rPr>
        <w:t>所示。</w:t>
      </w:r>
    </w:p>
    <w:p w:rsidR="00114DBC" w:rsidRPr="009C4736" w:rsidRDefault="00114DBC" w:rsidP="00114DBC">
      <w:pPr>
        <w:autoSpaceDE w:val="0"/>
        <w:autoSpaceDN w:val="0"/>
        <w:adjustRightInd w:val="0"/>
        <w:spacing w:line="360" w:lineRule="auto"/>
        <w:jc w:val="center"/>
        <w:rPr>
          <w:rFonts w:ascii="黑体" w:eastAsia="黑体" w:hAnsi="黑体" w:cs="Times New Roman"/>
          <w:b/>
          <w:sz w:val="24"/>
          <w:szCs w:val="24"/>
        </w:rPr>
      </w:pPr>
      <w:r w:rsidRPr="009C4736">
        <w:rPr>
          <w:rFonts w:ascii="黑体" w:eastAsia="黑体" w:hAnsi="黑体" w:cs="Times New Roman"/>
          <w:b/>
          <w:sz w:val="24"/>
          <w:szCs w:val="24"/>
        </w:rPr>
        <w:t>表</w:t>
      </w:r>
      <w:r w:rsidR="001E2D47" w:rsidRPr="009C4736">
        <w:rPr>
          <w:rFonts w:ascii="黑体" w:eastAsia="黑体" w:hAnsi="黑体" w:cs="Times New Roman"/>
          <w:b/>
          <w:sz w:val="24"/>
          <w:szCs w:val="24"/>
        </w:rPr>
        <w:t>5</w:t>
      </w:r>
      <w:r w:rsidR="001E2D47" w:rsidRPr="009C4736">
        <w:rPr>
          <w:rFonts w:ascii="黑体" w:eastAsia="黑体" w:hAnsi="黑体" w:cs="Times New Roman" w:hint="eastAsia"/>
          <w:b/>
          <w:sz w:val="24"/>
          <w:szCs w:val="24"/>
        </w:rPr>
        <w:t>水产</w:t>
      </w:r>
      <w:r w:rsidRPr="009C4736">
        <w:rPr>
          <w:rFonts w:ascii="黑体" w:eastAsia="黑体" w:hAnsi="黑体" w:cs="Times New Roman"/>
          <w:b/>
          <w:sz w:val="24"/>
          <w:szCs w:val="24"/>
        </w:rPr>
        <w:t>养殖业</w:t>
      </w:r>
      <w:r w:rsidR="009602C0" w:rsidRPr="009C4736">
        <w:rPr>
          <w:rFonts w:ascii="黑体" w:eastAsia="黑体" w:hAnsi="黑体" w:cs="Times New Roman"/>
          <w:b/>
          <w:sz w:val="24"/>
          <w:szCs w:val="24"/>
        </w:rPr>
        <w:t>抗生素类</w:t>
      </w:r>
      <w:r w:rsidR="001E2D47" w:rsidRPr="009C4736">
        <w:rPr>
          <w:rFonts w:ascii="黑体" w:eastAsia="黑体" w:hAnsi="黑体" w:cs="Times New Roman" w:hint="eastAsia"/>
          <w:b/>
          <w:sz w:val="24"/>
          <w:szCs w:val="24"/>
        </w:rPr>
        <w:t>药物防控</w:t>
      </w:r>
      <w:r w:rsidRPr="009C4736">
        <w:rPr>
          <w:rFonts w:ascii="黑体" w:eastAsia="黑体" w:hAnsi="黑体" w:cs="Times New Roman"/>
          <w:b/>
          <w:sz w:val="24"/>
          <w:szCs w:val="24"/>
        </w:rPr>
        <w:t>清单</w:t>
      </w:r>
    </w:p>
    <w:tbl>
      <w:tblPr>
        <w:tblW w:w="0" w:type="auto"/>
        <w:tblInd w:w="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2551"/>
      </w:tblGrid>
      <w:tr w:rsidR="001E2D47" w:rsidRPr="000704FF" w:rsidTr="001E2D47">
        <w:trPr>
          <w:trHeight w:val="350"/>
        </w:trPr>
        <w:tc>
          <w:tcPr>
            <w:tcW w:w="1919"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b/>
                <w:szCs w:val="24"/>
              </w:rPr>
            </w:pPr>
            <w:r w:rsidRPr="000704FF">
              <w:rPr>
                <w:rFonts w:ascii="宋体" w:eastAsia="宋体" w:hAnsi="宋体" w:cs="Times New Roman"/>
                <w:b/>
                <w:szCs w:val="24"/>
              </w:rPr>
              <w:t>类型</w:t>
            </w:r>
          </w:p>
        </w:tc>
        <w:tc>
          <w:tcPr>
            <w:tcW w:w="2551"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b/>
                <w:szCs w:val="24"/>
              </w:rPr>
            </w:pPr>
            <w:r w:rsidRPr="000704FF">
              <w:rPr>
                <w:rFonts w:ascii="宋体" w:eastAsia="宋体" w:hAnsi="宋体" w:cs="Times New Roman"/>
                <w:b/>
                <w:szCs w:val="24"/>
              </w:rPr>
              <w:t>名称</w:t>
            </w:r>
          </w:p>
        </w:tc>
      </w:tr>
      <w:tr w:rsidR="001E2D47" w:rsidRPr="000704FF" w:rsidTr="001E2D47">
        <w:trPr>
          <w:trHeight w:val="350"/>
        </w:trPr>
        <w:tc>
          <w:tcPr>
            <w:tcW w:w="1919" w:type="dxa"/>
            <w:vMerge w:val="restart"/>
            <w:shd w:val="clear" w:color="auto" w:fill="auto"/>
            <w:noWrap/>
            <w:vAlign w:val="center"/>
            <w:hideMark/>
          </w:tcPr>
          <w:p w:rsidR="001E2D47" w:rsidRPr="000704FF" w:rsidRDefault="001E2D47" w:rsidP="000704FF">
            <w:pPr>
              <w:spacing w:line="360" w:lineRule="auto"/>
              <w:jc w:val="center"/>
              <w:rPr>
                <w:rFonts w:ascii="宋体" w:eastAsia="宋体" w:hAnsi="宋体" w:cs="Times New Roman"/>
                <w:b/>
                <w:szCs w:val="24"/>
              </w:rPr>
            </w:pPr>
            <w:r w:rsidRPr="000704FF">
              <w:rPr>
                <w:rFonts w:ascii="宋体" w:eastAsia="宋体" w:hAnsi="宋体" w:cs="Times New Roman"/>
                <w:szCs w:val="24"/>
              </w:rPr>
              <w:t>磺胺类</w:t>
            </w:r>
          </w:p>
        </w:tc>
        <w:tc>
          <w:tcPr>
            <w:tcW w:w="2551"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磺胺间甲氧</w:t>
            </w:r>
            <w:proofErr w:type="gramEnd"/>
            <w:r w:rsidRPr="000704FF">
              <w:rPr>
                <w:rFonts w:ascii="宋体" w:eastAsia="宋体" w:hAnsi="宋体" w:cs="Times New Roman"/>
                <w:szCs w:val="24"/>
              </w:rPr>
              <w:t>嘧啶</w:t>
            </w:r>
          </w:p>
        </w:tc>
      </w:tr>
      <w:tr w:rsidR="001E2D47" w:rsidRPr="000704FF" w:rsidTr="001E2D47">
        <w:trPr>
          <w:trHeight w:val="350"/>
        </w:trPr>
        <w:tc>
          <w:tcPr>
            <w:tcW w:w="1919" w:type="dxa"/>
            <w:vMerge/>
            <w:shd w:val="clear" w:color="auto" w:fill="auto"/>
            <w:noWrap/>
            <w:vAlign w:val="center"/>
            <w:hideMark/>
          </w:tcPr>
          <w:p w:rsidR="001E2D47" w:rsidRPr="000704FF" w:rsidRDefault="001E2D47" w:rsidP="000704FF">
            <w:pPr>
              <w:spacing w:line="360" w:lineRule="auto"/>
              <w:jc w:val="center"/>
              <w:rPr>
                <w:rFonts w:ascii="宋体" w:eastAsia="宋体" w:hAnsi="宋体" w:cs="Times New Roman"/>
                <w:b/>
                <w:szCs w:val="24"/>
              </w:rPr>
            </w:pPr>
          </w:p>
        </w:tc>
        <w:tc>
          <w:tcPr>
            <w:tcW w:w="2551"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r w:rsidRPr="000704FF">
              <w:rPr>
                <w:rFonts w:ascii="宋体" w:eastAsia="宋体" w:hAnsi="宋体" w:cs="Times New Roman"/>
                <w:szCs w:val="24"/>
              </w:rPr>
              <w:t>复方磺胺嘧啶</w:t>
            </w:r>
          </w:p>
        </w:tc>
      </w:tr>
      <w:tr w:rsidR="001E2D47" w:rsidRPr="000704FF" w:rsidTr="001E2D47">
        <w:trPr>
          <w:trHeight w:val="350"/>
        </w:trPr>
        <w:tc>
          <w:tcPr>
            <w:tcW w:w="1919"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喹</w:t>
            </w:r>
            <w:proofErr w:type="gramEnd"/>
            <w:r w:rsidRPr="000704FF">
              <w:rPr>
                <w:rFonts w:ascii="宋体" w:eastAsia="宋体" w:hAnsi="宋体" w:cs="Times New Roman"/>
                <w:szCs w:val="24"/>
              </w:rPr>
              <w:t>诺酮类</w:t>
            </w:r>
          </w:p>
        </w:tc>
        <w:tc>
          <w:tcPr>
            <w:tcW w:w="2551"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proofErr w:type="gramStart"/>
            <w:r w:rsidRPr="000704FF">
              <w:rPr>
                <w:rFonts w:ascii="宋体" w:eastAsia="宋体" w:hAnsi="宋体" w:cs="Times New Roman"/>
                <w:szCs w:val="24"/>
              </w:rPr>
              <w:t>恩诺沙</w:t>
            </w:r>
            <w:proofErr w:type="gramEnd"/>
            <w:r w:rsidRPr="000704FF">
              <w:rPr>
                <w:rFonts w:ascii="宋体" w:eastAsia="宋体" w:hAnsi="宋体" w:cs="Times New Roman"/>
                <w:szCs w:val="24"/>
              </w:rPr>
              <w:t>星</w:t>
            </w:r>
          </w:p>
        </w:tc>
      </w:tr>
      <w:tr w:rsidR="001E2D47" w:rsidRPr="000704FF" w:rsidTr="001E2D47">
        <w:trPr>
          <w:trHeight w:val="350"/>
        </w:trPr>
        <w:tc>
          <w:tcPr>
            <w:tcW w:w="1919"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r w:rsidRPr="000704FF">
              <w:rPr>
                <w:rFonts w:ascii="宋体" w:eastAsia="宋体" w:hAnsi="宋体" w:cs="Times New Roman"/>
                <w:szCs w:val="24"/>
              </w:rPr>
              <w:t>四环素类</w:t>
            </w:r>
          </w:p>
        </w:tc>
        <w:tc>
          <w:tcPr>
            <w:tcW w:w="2551"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r w:rsidRPr="000704FF">
              <w:rPr>
                <w:rFonts w:ascii="宋体" w:eastAsia="宋体" w:hAnsi="宋体" w:cs="Times New Roman"/>
                <w:szCs w:val="24"/>
              </w:rPr>
              <w:t>盐酸多</w:t>
            </w:r>
            <w:proofErr w:type="gramStart"/>
            <w:r w:rsidRPr="000704FF">
              <w:rPr>
                <w:rFonts w:ascii="宋体" w:eastAsia="宋体" w:hAnsi="宋体" w:cs="Times New Roman"/>
                <w:szCs w:val="24"/>
              </w:rPr>
              <w:t>西环素</w:t>
            </w:r>
            <w:proofErr w:type="gramEnd"/>
          </w:p>
        </w:tc>
      </w:tr>
      <w:tr w:rsidR="001E2D47" w:rsidRPr="000704FF" w:rsidTr="001E2D47">
        <w:trPr>
          <w:trHeight w:val="350"/>
        </w:trPr>
        <w:tc>
          <w:tcPr>
            <w:tcW w:w="1919"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r w:rsidRPr="000704FF">
              <w:rPr>
                <w:rFonts w:ascii="宋体" w:eastAsia="宋体" w:hAnsi="宋体" w:cs="Times New Roman"/>
                <w:szCs w:val="24"/>
              </w:rPr>
              <w:t>酰胺醇类</w:t>
            </w:r>
          </w:p>
        </w:tc>
        <w:tc>
          <w:tcPr>
            <w:tcW w:w="2551" w:type="dxa"/>
            <w:shd w:val="clear" w:color="auto" w:fill="auto"/>
            <w:noWrap/>
            <w:vAlign w:val="center"/>
            <w:hideMark/>
          </w:tcPr>
          <w:p w:rsidR="001E2D47" w:rsidRPr="000704FF" w:rsidRDefault="001E2D47" w:rsidP="000704FF">
            <w:pPr>
              <w:spacing w:line="360" w:lineRule="auto"/>
              <w:jc w:val="center"/>
              <w:rPr>
                <w:rFonts w:ascii="宋体" w:eastAsia="宋体" w:hAnsi="宋体" w:cs="Times New Roman"/>
                <w:szCs w:val="24"/>
              </w:rPr>
            </w:pPr>
            <w:r w:rsidRPr="000704FF">
              <w:rPr>
                <w:rFonts w:ascii="宋体" w:eastAsia="宋体" w:hAnsi="宋体" w:cs="Times New Roman"/>
                <w:szCs w:val="24"/>
              </w:rPr>
              <w:t>氟</w:t>
            </w:r>
            <w:proofErr w:type="gramStart"/>
            <w:r w:rsidRPr="000704FF">
              <w:rPr>
                <w:rFonts w:ascii="宋体" w:eastAsia="宋体" w:hAnsi="宋体" w:cs="Times New Roman"/>
                <w:szCs w:val="24"/>
              </w:rPr>
              <w:t>苯尼考</w:t>
            </w:r>
            <w:proofErr w:type="gramEnd"/>
          </w:p>
        </w:tc>
      </w:tr>
    </w:tbl>
    <w:p w:rsidR="00812B95" w:rsidRPr="00A044AC" w:rsidRDefault="00812B95" w:rsidP="0050662F">
      <w:pPr>
        <w:spacing w:beforeLines="50"/>
        <w:outlineLvl w:val="1"/>
        <w:rPr>
          <w:rFonts w:ascii="Times New Roman" w:eastAsia="宋体" w:hAnsi="Times New Roman" w:cs="Times New Roman"/>
          <w:b/>
          <w:sz w:val="28"/>
        </w:rPr>
      </w:pPr>
      <w:bookmarkStart w:id="12" w:name="_Toc54186249"/>
      <w:r w:rsidRPr="00A044AC">
        <w:rPr>
          <w:rFonts w:ascii="Times New Roman" w:eastAsia="宋体" w:hAnsi="Times New Roman" w:cs="Times New Roman"/>
          <w:b/>
          <w:sz w:val="28"/>
        </w:rPr>
        <w:t>（四）</w:t>
      </w:r>
      <w:r w:rsidR="0027166C">
        <w:rPr>
          <w:rFonts w:ascii="Times New Roman" w:eastAsia="宋体" w:hAnsi="Times New Roman" w:cs="Times New Roman" w:hint="eastAsia"/>
          <w:b/>
          <w:sz w:val="28"/>
        </w:rPr>
        <w:t>水产</w:t>
      </w:r>
      <w:r w:rsidRPr="00A044AC">
        <w:rPr>
          <w:rFonts w:ascii="Times New Roman" w:eastAsia="宋体" w:hAnsi="Times New Roman" w:cs="Times New Roman"/>
          <w:b/>
          <w:sz w:val="28"/>
        </w:rPr>
        <w:t>养殖</w:t>
      </w:r>
      <w:r w:rsidR="0027166C">
        <w:rPr>
          <w:rFonts w:ascii="Times New Roman" w:eastAsia="宋体" w:hAnsi="Times New Roman" w:cs="Times New Roman" w:hint="eastAsia"/>
          <w:b/>
          <w:sz w:val="28"/>
        </w:rPr>
        <w:t>尾水</w:t>
      </w:r>
      <w:r w:rsidR="00743468" w:rsidRPr="00A044AC">
        <w:rPr>
          <w:rFonts w:ascii="Times New Roman" w:eastAsia="宋体" w:hAnsi="Times New Roman" w:cs="Times New Roman"/>
          <w:b/>
          <w:sz w:val="28"/>
        </w:rPr>
        <w:t>处理</w:t>
      </w:r>
      <w:r w:rsidRPr="00A044AC">
        <w:rPr>
          <w:rFonts w:ascii="Times New Roman" w:eastAsia="宋体" w:hAnsi="Times New Roman" w:cs="Times New Roman"/>
          <w:b/>
          <w:sz w:val="28"/>
        </w:rPr>
        <w:t>技术</w:t>
      </w:r>
      <w:r w:rsidR="00F512F2" w:rsidRPr="00A044AC">
        <w:rPr>
          <w:rFonts w:ascii="Times New Roman" w:eastAsia="宋体" w:hAnsi="Times New Roman" w:cs="Times New Roman"/>
          <w:b/>
          <w:sz w:val="28"/>
        </w:rPr>
        <w:t>研发</w:t>
      </w:r>
      <w:r w:rsidR="00743468" w:rsidRPr="00A044AC">
        <w:rPr>
          <w:rFonts w:ascii="Times New Roman" w:eastAsia="宋体" w:hAnsi="Times New Roman" w:cs="Times New Roman"/>
          <w:b/>
          <w:sz w:val="28"/>
        </w:rPr>
        <w:t>与应用效果评价</w:t>
      </w:r>
      <w:bookmarkEnd w:id="12"/>
    </w:p>
    <w:p w:rsidR="00BC11B6" w:rsidRDefault="00BC11B6" w:rsidP="00BC11B6">
      <w:pPr>
        <w:spacing w:line="360" w:lineRule="auto"/>
        <w:ind w:firstLineChars="200" w:firstLine="480"/>
        <w:rPr>
          <w:rFonts w:ascii="Times New Roman" w:eastAsia="宋体" w:hAnsi="Times New Roman" w:cs="Times New Roman"/>
          <w:sz w:val="24"/>
          <w:szCs w:val="24"/>
        </w:rPr>
      </w:pPr>
      <w:r w:rsidRPr="00BC11B6">
        <w:rPr>
          <w:rFonts w:ascii="Times New Roman" w:eastAsia="宋体" w:hAnsi="Times New Roman" w:cs="Times New Roman"/>
          <w:sz w:val="24"/>
          <w:szCs w:val="24"/>
        </w:rPr>
        <w:t>针</w:t>
      </w:r>
      <w:r w:rsidR="00D37402">
        <w:rPr>
          <w:rFonts w:ascii="Times New Roman" w:eastAsia="宋体" w:hAnsi="Times New Roman" w:cs="Times New Roman"/>
          <w:sz w:val="24"/>
          <w:szCs w:val="24"/>
        </w:rPr>
        <w:t>对水产养殖尾水排放中抗生素残留问题，</w:t>
      </w:r>
      <w:r w:rsidR="000A1C23">
        <w:rPr>
          <w:rFonts w:ascii="Times New Roman" w:eastAsia="宋体" w:hAnsi="Times New Roman" w:cs="Times New Roman" w:hint="eastAsia"/>
          <w:sz w:val="24"/>
          <w:szCs w:val="24"/>
        </w:rPr>
        <w:t>编制</w:t>
      </w:r>
      <w:r w:rsidR="00D37402">
        <w:rPr>
          <w:rFonts w:ascii="Times New Roman" w:eastAsia="宋体" w:hAnsi="Times New Roman" w:cs="Times New Roman"/>
          <w:sz w:val="24"/>
          <w:szCs w:val="24"/>
        </w:rPr>
        <w:t>组通过实验室小试</w:t>
      </w:r>
      <w:r w:rsidR="00D37402">
        <w:rPr>
          <w:rFonts w:ascii="Times New Roman" w:eastAsia="宋体" w:hAnsi="Times New Roman" w:cs="Times New Roman" w:hint="eastAsia"/>
          <w:sz w:val="24"/>
          <w:szCs w:val="24"/>
        </w:rPr>
        <w:t>、中试</w:t>
      </w:r>
      <w:r w:rsidR="00D37402">
        <w:rPr>
          <w:rFonts w:ascii="Times New Roman" w:eastAsia="宋体" w:hAnsi="Times New Roman" w:cs="Times New Roman"/>
          <w:sz w:val="24"/>
          <w:szCs w:val="24"/>
        </w:rPr>
        <w:t>和现场</w:t>
      </w:r>
      <w:r w:rsidRPr="00BC11B6">
        <w:rPr>
          <w:rFonts w:ascii="Times New Roman" w:eastAsia="宋体" w:hAnsi="Times New Roman" w:cs="Times New Roman"/>
          <w:sz w:val="24"/>
          <w:szCs w:val="24"/>
        </w:rPr>
        <w:t>试验，以养殖尾水抗生素和常规污染物协同净化为导向，</w:t>
      </w:r>
      <w:r w:rsidRPr="00BC11B6">
        <w:rPr>
          <w:rFonts w:ascii="Times New Roman" w:eastAsia="宋体" w:hAnsi="Times New Roman" w:cs="Times New Roman" w:hint="eastAsia"/>
          <w:sz w:val="24"/>
          <w:szCs w:val="24"/>
        </w:rPr>
        <w:t>集成了</w:t>
      </w:r>
      <w:r w:rsidRPr="00BC11B6">
        <w:rPr>
          <w:rFonts w:ascii="Times New Roman" w:eastAsia="宋体" w:hAnsi="Times New Roman" w:cs="Times New Roman"/>
          <w:sz w:val="24"/>
          <w:szCs w:val="24"/>
        </w:rPr>
        <w:t>以可拆卸金属负载型材料湿地模块为核心的末端处置关键技术工艺，</w:t>
      </w:r>
      <w:r>
        <w:rPr>
          <w:rFonts w:ascii="Times New Roman" w:eastAsia="宋体" w:hAnsi="Times New Roman" w:cs="Times New Roman" w:hint="eastAsia"/>
          <w:sz w:val="24"/>
          <w:szCs w:val="24"/>
        </w:rPr>
        <w:t>并在上海市青浦</w:t>
      </w:r>
      <w:proofErr w:type="gramStart"/>
      <w:r>
        <w:rPr>
          <w:rFonts w:ascii="Times New Roman" w:eastAsia="宋体" w:hAnsi="Times New Roman" w:cs="Times New Roman" w:hint="eastAsia"/>
          <w:sz w:val="24"/>
          <w:szCs w:val="24"/>
        </w:rPr>
        <w:t>沙田湖</w:t>
      </w:r>
      <w:proofErr w:type="gramEnd"/>
      <w:r>
        <w:rPr>
          <w:rFonts w:ascii="Times New Roman" w:eastAsia="宋体" w:hAnsi="Times New Roman" w:cs="Times New Roman" w:hint="eastAsia"/>
          <w:sz w:val="24"/>
          <w:szCs w:val="24"/>
        </w:rPr>
        <w:t>水产养殖场示范应用</w:t>
      </w:r>
      <w:r w:rsidRPr="00BC11B6">
        <w:rPr>
          <w:rFonts w:ascii="Times New Roman" w:eastAsia="宋体" w:hAnsi="Times New Roman" w:cs="Times New Roman"/>
          <w:sz w:val="24"/>
          <w:szCs w:val="24"/>
        </w:rPr>
        <w:t>。</w:t>
      </w:r>
    </w:p>
    <w:p w:rsidR="00BC11B6" w:rsidRPr="00BC11B6" w:rsidRDefault="00BC11B6" w:rsidP="000704FF">
      <w:pPr>
        <w:spacing w:line="360" w:lineRule="auto"/>
        <w:jc w:val="center"/>
        <w:rPr>
          <w:rFonts w:ascii="Times New Roman" w:eastAsia="宋体" w:hAnsi="Times New Roman" w:cs="Times New Roman"/>
          <w:sz w:val="24"/>
          <w:szCs w:val="24"/>
        </w:rPr>
      </w:pPr>
      <w:r>
        <w:rPr>
          <w:rFonts w:ascii="Times New Roman" w:hAnsi="Times New Roman" w:cs="Times New Roman"/>
          <w:noProof/>
        </w:rPr>
        <w:drawing>
          <wp:inline distT="0" distB="0" distL="0" distR="0">
            <wp:extent cx="4824609" cy="1584000"/>
            <wp:effectExtent l="0" t="0" r="0" b="0"/>
            <wp:docPr id="48" name="图片 48" descr="C:\Users\Administrator\AppData\Roaming\DingTalk\366160048_v2\ImageFiles\5b\lADPGojJ9fMGZgTNAgnNBjM_1587_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366160048_v2\ImageFiles\5b\lADPGojJ9fMGZgTNAgnNBjM_1587_5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824609" cy="1584000"/>
                    </a:xfrm>
                    <a:prstGeom prst="rect">
                      <a:avLst/>
                    </a:prstGeom>
                    <a:noFill/>
                    <a:ln>
                      <a:noFill/>
                    </a:ln>
                  </pic:spPr>
                </pic:pic>
              </a:graphicData>
            </a:graphic>
          </wp:inline>
        </w:drawing>
      </w:r>
    </w:p>
    <w:p w:rsidR="00BC11B6" w:rsidRPr="009C4736" w:rsidRDefault="00BC11B6" w:rsidP="009C4736">
      <w:pPr>
        <w:autoSpaceDE w:val="0"/>
        <w:autoSpaceDN w:val="0"/>
        <w:adjustRightInd w:val="0"/>
        <w:spacing w:line="360" w:lineRule="auto"/>
        <w:jc w:val="center"/>
        <w:rPr>
          <w:rFonts w:ascii="黑体" w:eastAsia="黑体" w:hAnsi="黑体" w:cs="Times New Roman"/>
          <w:b/>
          <w:sz w:val="24"/>
          <w:szCs w:val="24"/>
        </w:rPr>
      </w:pPr>
      <w:r w:rsidRPr="009C4736">
        <w:rPr>
          <w:rFonts w:ascii="黑体" w:eastAsia="黑体" w:hAnsi="黑体" w:cs="Times New Roman"/>
          <w:b/>
          <w:sz w:val="24"/>
          <w:szCs w:val="24"/>
        </w:rPr>
        <w:t xml:space="preserve">图1 </w:t>
      </w:r>
      <w:r w:rsidRPr="009C4736">
        <w:rPr>
          <w:rFonts w:ascii="黑体" w:eastAsia="黑体" w:hAnsi="黑体" w:cs="Times New Roman" w:hint="eastAsia"/>
          <w:b/>
          <w:sz w:val="24"/>
          <w:szCs w:val="24"/>
        </w:rPr>
        <w:t>水产养殖</w:t>
      </w:r>
      <w:r w:rsidRPr="009C4736">
        <w:rPr>
          <w:rFonts w:ascii="黑体" w:eastAsia="黑体" w:hAnsi="黑体" w:cs="Times New Roman"/>
          <w:b/>
          <w:sz w:val="24"/>
          <w:szCs w:val="24"/>
        </w:rPr>
        <w:t>废水</w:t>
      </w:r>
      <w:r w:rsidRPr="009C4736">
        <w:rPr>
          <w:rFonts w:ascii="黑体" w:eastAsia="黑体" w:hAnsi="黑体" w:cs="Times New Roman" w:hint="eastAsia"/>
          <w:b/>
          <w:sz w:val="24"/>
          <w:szCs w:val="24"/>
        </w:rPr>
        <w:t>常规及</w:t>
      </w:r>
      <w:r w:rsidRPr="009C4736">
        <w:rPr>
          <w:rFonts w:ascii="黑体" w:eastAsia="黑体" w:hAnsi="黑体" w:cs="Times New Roman"/>
          <w:b/>
          <w:sz w:val="24"/>
          <w:szCs w:val="24"/>
        </w:rPr>
        <w:t>新型污染物处置工艺流程</w:t>
      </w:r>
    </w:p>
    <w:p w:rsidR="00BC11B6" w:rsidRPr="00BC11B6" w:rsidRDefault="00BC11B6" w:rsidP="00FC442A">
      <w:pPr>
        <w:spacing w:line="360" w:lineRule="auto"/>
        <w:ind w:firstLineChars="200" w:firstLine="480"/>
        <w:rPr>
          <w:rFonts w:ascii="Times New Roman" w:eastAsia="宋体" w:hAnsi="Times New Roman" w:cs="Times New Roman"/>
          <w:color w:val="FF0000"/>
          <w:sz w:val="24"/>
          <w:szCs w:val="24"/>
        </w:rPr>
      </w:pPr>
      <w:r w:rsidRPr="00BC11B6">
        <w:rPr>
          <w:rFonts w:ascii="Times New Roman" w:eastAsia="宋体" w:hAnsi="Times New Roman" w:cs="Times New Roman" w:hint="eastAsia"/>
          <w:sz w:val="24"/>
          <w:szCs w:val="24"/>
        </w:rPr>
        <w:t>结果表明，水产养殖尾水中氮磷等常规污染物、抗生素的去除率平均可达到</w:t>
      </w:r>
      <w:r w:rsidRPr="00BC11B6">
        <w:rPr>
          <w:rFonts w:ascii="Times New Roman" w:eastAsia="宋体" w:hAnsi="Times New Roman" w:cs="Times New Roman" w:hint="eastAsia"/>
          <w:sz w:val="24"/>
          <w:szCs w:val="24"/>
        </w:rPr>
        <w:t>4</w:t>
      </w:r>
      <w:r w:rsidRPr="00BC11B6">
        <w:rPr>
          <w:rFonts w:ascii="Times New Roman" w:eastAsia="宋体" w:hAnsi="Times New Roman" w:cs="Times New Roman"/>
          <w:sz w:val="24"/>
          <w:szCs w:val="24"/>
        </w:rPr>
        <w:t>0</w:t>
      </w:r>
      <w:r w:rsidRPr="00BC11B6">
        <w:rPr>
          <w:rFonts w:ascii="Times New Roman" w:eastAsia="宋体" w:hAnsi="Times New Roman" w:cs="Times New Roman" w:hint="eastAsia"/>
          <w:sz w:val="24"/>
          <w:szCs w:val="24"/>
        </w:rPr>
        <w:t>%</w:t>
      </w:r>
      <w:r w:rsidRPr="00BC11B6">
        <w:rPr>
          <w:rFonts w:ascii="Times New Roman" w:eastAsia="宋体" w:hAnsi="Times New Roman" w:cs="Times New Roman" w:hint="eastAsia"/>
          <w:sz w:val="24"/>
          <w:szCs w:val="24"/>
        </w:rPr>
        <w:t>以上。</w:t>
      </w:r>
      <w:r>
        <w:rPr>
          <w:rFonts w:ascii="Times New Roman" w:eastAsia="宋体" w:hAnsi="Times New Roman" w:cs="Times New Roman" w:hint="eastAsia"/>
          <w:sz w:val="24"/>
          <w:szCs w:val="24"/>
        </w:rPr>
        <w:t>可拆卸金属负载型湿地模块对抗生素去除效果明显，本模块对抗生素的去除效率比常规湿地高</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00E05A30">
        <w:rPr>
          <w:rFonts w:ascii="Times New Roman" w:eastAsia="宋体" w:hAnsi="Times New Roman" w:cs="Times New Roman"/>
          <w:sz w:val="24"/>
          <w:szCs w:val="24"/>
        </w:rPr>
        <w:t>5</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rsidR="00812B95" w:rsidRPr="00A044AC" w:rsidRDefault="00812B95" w:rsidP="0050662F">
      <w:pPr>
        <w:spacing w:beforeLines="50"/>
        <w:outlineLvl w:val="1"/>
        <w:rPr>
          <w:rFonts w:ascii="Times New Roman" w:eastAsia="宋体" w:hAnsi="Times New Roman" w:cs="Times New Roman"/>
          <w:b/>
          <w:sz w:val="28"/>
        </w:rPr>
      </w:pPr>
      <w:bookmarkStart w:id="13" w:name="_Toc54186250"/>
      <w:r w:rsidRPr="00A044AC">
        <w:rPr>
          <w:rFonts w:ascii="Times New Roman" w:eastAsia="宋体" w:hAnsi="Times New Roman" w:cs="Times New Roman"/>
          <w:b/>
          <w:sz w:val="28"/>
        </w:rPr>
        <w:t>（五）</w:t>
      </w:r>
      <w:r w:rsidR="0027166C">
        <w:rPr>
          <w:rFonts w:ascii="Times New Roman" w:eastAsia="宋体" w:hAnsi="Times New Roman" w:cs="Times New Roman" w:hint="eastAsia"/>
          <w:b/>
          <w:sz w:val="28"/>
        </w:rPr>
        <w:t>水产养殖尾水新型污染物处理</w:t>
      </w:r>
      <w:r w:rsidRPr="00A044AC">
        <w:rPr>
          <w:rFonts w:ascii="Times New Roman" w:eastAsia="宋体" w:hAnsi="Times New Roman" w:cs="Times New Roman"/>
          <w:b/>
          <w:sz w:val="28"/>
        </w:rPr>
        <w:t>可行技术指南编制</w:t>
      </w:r>
      <w:bookmarkEnd w:id="13"/>
    </w:p>
    <w:p w:rsidR="00815DE9" w:rsidRPr="00A044AC" w:rsidRDefault="00FC2940"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考虑到《</w:t>
      </w:r>
      <w:r w:rsidR="0027166C">
        <w:rPr>
          <w:rFonts w:ascii="Times New Roman" w:eastAsia="宋体" w:hAnsi="Times New Roman" w:cs="Times New Roman" w:hint="eastAsia"/>
          <w:sz w:val="24"/>
          <w:szCs w:val="24"/>
        </w:rPr>
        <w:t>水产养殖尾水</w:t>
      </w:r>
      <w:r w:rsidR="00846FE3" w:rsidRPr="00A044AC">
        <w:rPr>
          <w:rFonts w:ascii="Times New Roman" w:eastAsia="宋体" w:hAnsi="Times New Roman" w:cs="Times New Roman"/>
          <w:sz w:val="24"/>
          <w:szCs w:val="24"/>
        </w:rPr>
        <w:t>新型污染物</w:t>
      </w:r>
      <w:r w:rsidR="0027166C">
        <w:rPr>
          <w:rFonts w:ascii="Times New Roman" w:eastAsia="宋体" w:hAnsi="Times New Roman" w:cs="Times New Roman" w:hint="eastAsia"/>
          <w:sz w:val="24"/>
          <w:szCs w:val="24"/>
        </w:rPr>
        <w:t>处理</w:t>
      </w:r>
      <w:r w:rsidR="00846FE3" w:rsidRPr="00A044AC">
        <w:rPr>
          <w:rFonts w:ascii="Times New Roman" w:eastAsia="宋体" w:hAnsi="Times New Roman" w:cs="Times New Roman"/>
          <w:sz w:val="24"/>
          <w:szCs w:val="24"/>
        </w:rPr>
        <w:t>可行技术指南</w:t>
      </w:r>
      <w:r w:rsidRPr="00A044AC">
        <w:rPr>
          <w:rFonts w:ascii="Times New Roman" w:eastAsia="宋体" w:hAnsi="Times New Roman" w:cs="Times New Roman"/>
          <w:sz w:val="24"/>
          <w:szCs w:val="24"/>
        </w:rPr>
        <w:t>》（试行）编制的迫切性，</w:t>
      </w:r>
      <w:r w:rsidR="00815DE9" w:rsidRPr="00A044AC">
        <w:rPr>
          <w:rFonts w:ascii="Times New Roman" w:eastAsia="宋体" w:hAnsi="Times New Roman" w:cs="Times New Roman"/>
          <w:sz w:val="24"/>
          <w:szCs w:val="24"/>
        </w:rPr>
        <w:t>上海市环境科学研究院</w:t>
      </w:r>
      <w:r w:rsidRPr="00A044AC">
        <w:rPr>
          <w:rFonts w:ascii="Times New Roman" w:eastAsia="宋体" w:hAnsi="Times New Roman" w:cs="Times New Roman"/>
          <w:sz w:val="24"/>
          <w:szCs w:val="24"/>
        </w:rPr>
        <w:t>联合</w:t>
      </w:r>
      <w:r w:rsidR="0027166C">
        <w:rPr>
          <w:rFonts w:ascii="Times New Roman" w:eastAsia="宋体" w:hAnsi="Times New Roman" w:cs="Times New Roman" w:hint="eastAsia"/>
          <w:sz w:val="24"/>
          <w:szCs w:val="24"/>
        </w:rPr>
        <w:t>上海水生环境工程有限公司</w:t>
      </w:r>
      <w:r w:rsidR="00815DE9" w:rsidRPr="00A044AC">
        <w:rPr>
          <w:rFonts w:ascii="Times New Roman" w:eastAsia="宋体" w:hAnsi="Times New Roman" w:cs="Times New Roman"/>
          <w:sz w:val="24"/>
          <w:szCs w:val="24"/>
        </w:rPr>
        <w:t>的技术人员成立</w:t>
      </w:r>
      <w:r w:rsidR="0027166C">
        <w:rPr>
          <w:rFonts w:ascii="Times New Roman" w:eastAsia="宋体" w:hAnsi="Times New Roman" w:cs="Times New Roman" w:hint="eastAsia"/>
          <w:sz w:val="24"/>
          <w:szCs w:val="24"/>
        </w:rPr>
        <w:t>指南</w:t>
      </w:r>
      <w:r w:rsidR="00815DE9" w:rsidRPr="00A044AC">
        <w:rPr>
          <w:rFonts w:ascii="Times New Roman" w:eastAsia="宋体" w:hAnsi="Times New Roman" w:cs="Times New Roman"/>
          <w:sz w:val="24"/>
          <w:szCs w:val="24"/>
        </w:rPr>
        <w:t>起草工作小组，</w:t>
      </w:r>
      <w:r w:rsidR="00984CB4" w:rsidRPr="00A044AC">
        <w:rPr>
          <w:rFonts w:ascii="Times New Roman" w:eastAsia="宋体" w:hAnsi="Times New Roman" w:cs="Times New Roman"/>
          <w:sz w:val="24"/>
          <w:szCs w:val="24"/>
        </w:rPr>
        <w:t>明确了工作指导思想，制定了工作原则，确定了起草组成员和任务分工，</w:t>
      </w:r>
      <w:r w:rsidR="00815DE9" w:rsidRPr="00A044AC">
        <w:rPr>
          <w:rFonts w:ascii="Times New Roman" w:eastAsia="宋体" w:hAnsi="Times New Roman" w:cs="Times New Roman"/>
          <w:sz w:val="24"/>
          <w:szCs w:val="24"/>
        </w:rPr>
        <w:t>并</w:t>
      </w:r>
      <w:r w:rsidR="00984CB4" w:rsidRPr="00A044AC">
        <w:rPr>
          <w:rFonts w:ascii="Times New Roman" w:eastAsia="宋体" w:hAnsi="Times New Roman" w:cs="Times New Roman"/>
          <w:sz w:val="24"/>
          <w:szCs w:val="24"/>
        </w:rPr>
        <w:t>确定由</w:t>
      </w:r>
      <w:r w:rsidRPr="00A044AC">
        <w:rPr>
          <w:rFonts w:ascii="Times New Roman" w:eastAsia="宋体" w:hAnsi="Times New Roman" w:cs="Times New Roman"/>
          <w:sz w:val="24"/>
          <w:szCs w:val="24"/>
        </w:rPr>
        <w:t>上海市环境科学研究院</w:t>
      </w:r>
      <w:r w:rsidR="00984CB4" w:rsidRPr="00A044AC">
        <w:rPr>
          <w:rFonts w:ascii="Times New Roman" w:eastAsia="宋体" w:hAnsi="Times New Roman" w:cs="Times New Roman"/>
          <w:sz w:val="24"/>
          <w:szCs w:val="24"/>
        </w:rPr>
        <w:t>牵头负责</w:t>
      </w:r>
      <w:r w:rsidR="0027166C">
        <w:rPr>
          <w:rFonts w:ascii="Times New Roman" w:eastAsia="宋体" w:hAnsi="Times New Roman" w:cs="Times New Roman" w:hint="eastAsia"/>
          <w:sz w:val="24"/>
          <w:szCs w:val="24"/>
        </w:rPr>
        <w:t>指南</w:t>
      </w:r>
      <w:r w:rsidR="00984CB4" w:rsidRPr="00A044AC">
        <w:rPr>
          <w:rFonts w:ascii="Times New Roman" w:eastAsia="宋体" w:hAnsi="Times New Roman" w:cs="Times New Roman"/>
          <w:sz w:val="24"/>
          <w:szCs w:val="24"/>
        </w:rPr>
        <w:t>制定的组织协调工作、</w:t>
      </w:r>
      <w:r w:rsidR="00815DE9" w:rsidRPr="00A044AC">
        <w:rPr>
          <w:rFonts w:ascii="Times New Roman" w:eastAsia="宋体" w:hAnsi="Times New Roman" w:cs="Times New Roman"/>
          <w:sz w:val="24"/>
          <w:szCs w:val="24"/>
        </w:rPr>
        <w:t>由</w:t>
      </w:r>
      <w:r w:rsidR="0027166C">
        <w:rPr>
          <w:rFonts w:ascii="Times New Roman" w:eastAsia="宋体" w:hAnsi="Times New Roman" w:cs="Times New Roman" w:hint="eastAsia"/>
          <w:sz w:val="24"/>
          <w:szCs w:val="24"/>
        </w:rPr>
        <w:t>上海水生环境工程有限公司</w:t>
      </w:r>
      <w:r w:rsidR="00984CB4" w:rsidRPr="00A044AC">
        <w:rPr>
          <w:rFonts w:ascii="Times New Roman" w:eastAsia="宋体" w:hAnsi="Times New Roman" w:cs="Times New Roman"/>
          <w:sz w:val="24"/>
          <w:szCs w:val="24"/>
        </w:rPr>
        <w:t>牵头</w:t>
      </w:r>
      <w:r w:rsidR="00815DE9" w:rsidRPr="00A044AC">
        <w:rPr>
          <w:rFonts w:ascii="Times New Roman" w:eastAsia="宋体" w:hAnsi="Times New Roman" w:cs="Times New Roman"/>
          <w:sz w:val="24"/>
          <w:szCs w:val="24"/>
        </w:rPr>
        <w:t>负责</w:t>
      </w:r>
      <w:r w:rsidR="0027166C">
        <w:rPr>
          <w:rFonts w:ascii="Times New Roman" w:eastAsia="宋体" w:hAnsi="Times New Roman" w:cs="Times New Roman" w:hint="eastAsia"/>
          <w:sz w:val="24"/>
          <w:szCs w:val="24"/>
        </w:rPr>
        <w:t>指南</w:t>
      </w:r>
      <w:r w:rsidR="00984CB4" w:rsidRPr="00A044AC">
        <w:rPr>
          <w:rFonts w:ascii="Times New Roman" w:eastAsia="宋体" w:hAnsi="Times New Roman" w:cs="Times New Roman"/>
          <w:sz w:val="24"/>
          <w:szCs w:val="24"/>
        </w:rPr>
        <w:t>文本的起草工作。</w:t>
      </w:r>
    </w:p>
    <w:p w:rsidR="00984CB4" w:rsidRPr="00A044AC" w:rsidRDefault="0027166C" w:rsidP="00F512F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指南</w:t>
      </w:r>
      <w:r w:rsidR="00815DE9" w:rsidRPr="00A044AC">
        <w:rPr>
          <w:rFonts w:ascii="Times New Roman" w:eastAsia="宋体" w:hAnsi="Times New Roman" w:cs="Times New Roman"/>
          <w:sz w:val="24"/>
          <w:szCs w:val="24"/>
        </w:rPr>
        <w:t>起草</w:t>
      </w:r>
      <w:r w:rsidR="00984CB4" w:rsidRPr="00A044AC">
        <w:rPr>
          <w:rFonts w:ascii="Times New Roman" w:eastAsia="宋体" w:hAnsi="Times New Roman" w:cs="Times New Roman"/>
          <w:sz w:val="24"/>
          <w:szCs w:val="24"/>
        </w:rPr>
        <w:t>工作</w:t>
      </w:r>
      <w:r w:rsidR="00815DE9" w:rsidRPr="00A044AC">
        <w:rPr>
          <w:rFonts w:ascii="Times New Roman" w:eastAsia="宋体" w:hAnsi="Times New Roman" w:cs="Times New Roman"/>
          <w:sz w:val="24"/>
          <w:szCs w:val="24"/>
        </w:rPr>
        <w:t>组首先是</w:t>
      </w:r>
      <w:r w:rsidR="00984CB4" w:rsidRPr="00A044AC">
        <w:rPr>
          <w:rFonts w:ascii="Times New Roman" w:eastAsia="宋体" w:hAnsi="Times New Roman" w:cs="Times New Roman"/>
          <w:sz w:val="24"/>
          <w:szCs w:val="24"/>
        </w:rPr>
        <w:t>总结本市过去在</w:t>
      </w:r>
      <w:r>
        <w:rPr>
          <w:rFonts w:ascii="Times New Roman" w:eastAsia="宋体" w:hAnsi="Times New Roman" w:cs="Times New Roman" w:hint="eastAsia"/>
          <w:sz w:val="24"/>
          <w:szCs w:val="24"/>
        </w:rPr>
        <w:t>水产</w:t>
      </w:r>
      <w:r w:rsidR="00FC2940" w:rsidRPr="00A044AC">
        <w:rPr>
          <w:rFonts w:ascii="Times New Roman" w:eastAsia="宋体" w:hAnsi="Times New Roman" w:cs="Times New Roman"/>
          <w:sz w:val="24"/>
          <w:szCs w:val="24"/>
        </w:rPr>
        <w:t>养殖污染防治和新型污染物末端治理</w:t>
      </w:r>
      <w:r w:rsidR="00984CB4" w:rsidRPr="00A044AC">
        <w:rPr>
          <w:rFonts w:ascii="Times New Roman" w:eastAsia="宋体" w:hAnsi="Times New Roman" w:cs="Times New Roman"/>
          <w:sz w:val="24"/>
          <w:szCs w:val="24"/>
        </w:rPr>
        <w:t>相关技术规范编制和试点应用的工作成果，并</w:t>
      </w:r>
      <w:r w:rsidR="00815DE9" w:rsidRPr="00A044AC">
        <w:rPr>
          <w:rFonts w:ascii="Times New Roman" w:eastAsia="宋体" w:hAnsi="Times New Roman" w:cs="Times New Roman"/>
          <w:sz w:val="24"/>
          <w:szCs w:val="24"/>
        </w:rPr>
        <w:t>多方借鉴其他</w:t>
      </w:r>
      <w:r>
        <w:rPr>
          <w:rFonts w:ascii="Times New Roman" w:eastAsia="宋体" w:hAnsi="Times New Roman" w:cs="Times New Roman" w:hint="eastAsia"/>
          <w:sz w:val="24"/>
          <w:szCs w:val="24"/>
        </w:rPr>
        <w:t>指南</w:t>
      </w:r>
      <w:r w:rsidR="00815DE9" w:rsidRPr="00A044AC">
        <w:rPr>
          <w:rFonts w:ascii="Times New Roman" w:eastAsia="宋体" w:hAnsi="Times New Roman" w:cs="Times New Roman"/>
          <w:sz w:val="24"/>
          <w:szCs w:val="24"/>
        </w:rPr>
        <w:t>编制的经验，先后组织</w:t>
      </w:r>
      <w:r w:rsidR="00984CB4" w:rsidRPr="00A044AC">
        <w:rPr>
          <w:rFonts w:ascii="Times New Roman" w:eastAsia="宋体" w:hAnsi="Times New Roman" w:cs="Times New Roman"/>
          <w:sz w:val="24"/>
          <w:szCs w:val="24"/>
        </w:rPr>
        <w:t>工作组</w:t>
      </w:r>
      <w:r w:rsidR="00815DE9" w:rsidRPr="00A044AC">
        <w:rPr>
          <w:rFonts w:ascii="Times New Roman" w:eastAsia="宋体" w:hAnsi="Times New Roman" w:cs="Times New Roman"/>
          <w:sz w:val="24"/>
          <w:szCs w:val="24"/>
        </w:rPr>
        <w:t>成员讨论</w:t>
      </w:r>
      <w:r>
        <w:rPr>
          <w:rFonts w:ascii="Times New Roman" w:eastAsia="宋体" w:hAnsi="Times New Roman" w:cs="Times New Roman" w:hint="eastAsia"/>
          <w:sz w:val="24"/>
          <w:szCs w:val="24"/>
        </w:rPr>
        <w:t>指南</w:t>
      </w:r>
      <w:r w:rsidR="00815DE9" w:rsidRPr="00A044AC">
        <w:rPr>
          <w:rFonts w:ascii="Times New Roman" w:eastAsia="宋体" w:hAnsi="Times New Roman" w:cs="Times New Roman"/>
          <w:sz w:val="24"/>
          <w:szCs w:val="24"/>
        </w:rPr>
        <w:t>的编制内容。其次是通过多渠道收集</w:t>
      </w:r>
      <w:r w:rsidR="00984CB4" w:rsidRPr="00A044AC">
        <w:rPr>
          <w:rFonts w:ascii="Times New Roman" w:eastAsia="宋体" w:hAnsi="Times New Roman" w:cs="Times New Roman"/>
          <w:sz w:val="24"/>
          <w:szCs w:val="24"/>
        </w:rPr>
        <w:t>国内外及本市</w:t>
      </w:r>
      <w:r>
        <w:rPr>
          <w:rFonts w:ascii="Times New Roman" w:eastAsia="宋体" w:hAnsi="Times New Roman" w:cs="Times New Roman" w:hint="eastAsia"/>
          <w:sz w:val="24"/>
          <w:szCs w:val="24"/>
        </w:rPr>
        <w:t>水产</w:t>
      </w:r>
      <w:r w:rsidR="00984CB4" w:rsidRPr="00A044AC">
        <w:rPr>
          <w:rFonts w:ascii="Times New Roman" w:eastAsia="宋体" w:hAnsi="Times New Roman" w:cs="Times New Roman"/>
          <w:sz w:val="24"/>
          <w:szCs w:val="24"/>
        </w:rPr>
        <w:t>养殖场污染治理和</w:t>
      </w:r>
      <w:r w:rsidR="00FC2940" w:rsidRPr="00A044AC">
        <w:rPr>
          <w:rFonts w:ascii="Times New Roman" w:eastAsia="宋体" w:hAnsi="Times New Roman" w:cs="Times New Roman"/>
          <w:sz w:val="24"/>
          <w:szCs w:val="24"/>
        </w:rPr>
        <w:t>抗生素类新型污染物去除</w:t>
      </w:r>
      <w:r w:rsidR="00984CB4" w:rsidRPr="00A044AC">
        <w:rPr>
          <w:rFonts w:ascii="Times New Roman" w:eastAsia="宋体" w:hAnsi="Times New Roman" w:cs="Times New Roman"/>
          <w:sz w:val="24"/>
          <w:szCs w:val="24"/>
        </w:rPr>
        <w:t>等方面的研究成果和文献资料，并</w:t>
      </w:r>
      <w:r w:rsidR="00815DE9" w:rsidRPr="00A044AC">
        <w:rPr>
          <w:rFonts w:ascii="Times New Roman" w:eastAsia="宋体" w:hAnsi="Times New Roman" w:cs="Times New Roman"/>
          <w:sz w:val="24"/>
          <w:szCs w:val="24"/>
        </w:rPr>
        <w:t>讨论拟定</w:t>
      </w:r>
      <w:r w:rsidR="00984CB4" w:rsidRPr="00A044AC">
        <w:rPr>
          <w:rFonts w:ascii="Times New Roman" w:eastAsia="宋体" w:hAnsi="Times New Roman" w:cs="Times New Roman"/>
          <w:sz w:val="24"/>
          <w:szCs w:val="24"/>
        </w:rPr>
        <w:t>适合</w:t>
      </w:r>
      <w:r w:rsidR="00FC2940" w:rsidRPr="00A044AC">
        <w:rPr>
          <w:rFonts w:ascii="Times New Roman" w:eastAsia="宋体" w:hAnsi="Times New Roman" w:cs="Times New Roman"/>
          <w:sz w:val="24"/>
          <w:szCs w:val="24"/>
        </w:rPr>
        <w:t>当前以</w:t>
      </w:r>
      <w:r w:rsidR="0078603F">
        <w:rPr>
          <w:rFonts w:ascii="Times New Roman" w:eastAsia="宋体" w:hAnsi="Times New Roman" w:cs="Times New Roman" w:hint="eastAsia"/>
          <w:sz w:val="24"/>
          <w:szCs w:val="24"/>
        </w:rPr>
        <w:t>人工湿地</w:t>
      </w:r>
      <w:r w:rsidR="00FC2940" w:rsidRPr="00A044AC">
        <w:rPr>
          <w:rFonts w:ascii="Times New Roman" w:eastAsia="宋体" w:hAnsi="Times New Roman" w:cs="Times New Roman"/>
          <w:sz w:val="24"/>
          <w:szCs w:val="24"/>
        </w:rPr>
        <w:t>为主的</w:t>
      </w:r>
      <w:r w:rsidR="0078603F">
        <w:rPr>
          <w:rFonts w:ascii="Times New Roman" w:eastAsia="宋体" w:hAnsi="Times New Roman" w:cs="Times New Roman" w:hint="eastAsia"/>
          <w:sz w:val="24"/>
          <w:szCs w:val="24"/>
        </w:rPr>
        <w:t>尾水</w:t>
      </w:r>
      <w:r w:rsidR="00FC2940" w:rsidRPr="00A044AC">
        <w:rPr>
          <w:rFonts w:ascii="Times New Roman" w:eastAsia="宋体" w:hAnsi="Times New Roman" w:cs="Times New Roman"/>
          <w:sz w:val="24"/>
          <w:szCs w:val="24"/>
        </w:rPr>
        <w:t>常规处理工艺要求，以</w:t>
      </w:r>
      <w:r w:rsidR="0078603F">
        <w:rPr>
          <w:rFonts w:ascii="Times New Roman" w:eastAsia="宋体" w:hAnsi="Times New Roman" w:cs="Times New Roman" w:hint="eastAsia"/>
          <w:sz w:val="24"/>
          <w:szCs w:val="24"/>
        </w:rPr>
        <w:t>常规污染物和新型污染物协同净化</w:t>
      </w:r>
      <w:r w:rsidR="00FC2940" w:rsidRPr="00A044AC">
        <w:rPr>
          <w:rFonts w:ascii="Times New Roman" w:eastAsia="宋体" w:hAnsi="Times New Roman" w:cs="Times New Roman"/>
          <w:sz w:val="24"/>
          <w:szCs w:val="24"/>
        </w:rPr>
        <w:t>为目标的</w:t>
      </w:r>
      <w:r w:rsidR="0078603F">
        <w:rPr>
          <w:rFonts w:ascii="Times New Roman" w:eastAsia="宋体" w:hAnsi="Times New Roman" w:cs="Times New Roman" w:hint="eastAsia"/>
          <w:sz w:val="24"/>
          <w:szCs w:val="24"/>
        </w:rPr>
        <w:t>水产</w:t>
      </w:r>
      <w:r w:rsidR="00FC2940" w:rsidRPr="00A044AC">
        <w:rPr>
          <w:rFonts w:ascii="Times New Roman" w:eastAsia="宋体" w:hAnsi="Times New Roman" w:cs="Times New Roman"/>
          <w:sz w:val="24"/>
          <w:szCs w:val="24"/>
        </w:rPr>
        <w:t>养殖业抗生素新型污染物防控关键技术</w:t>
      </w:r>
      <w:r w:rsidR="00984CB4" w:rsidRPr="00A044AC">
        <w:rPr>
          <w:rFonts w:ascii="Times New Roman" w:eastAsia="宋体" w:hAnsi="Times New Roman" w:cs="Times New Roman"/>
          <w:sz w:val="24"/>
          <w:szCs w:val="24"/>
        </w:rPr>
        <w:t>。</w:t>
      </w:r>
      <w:r w:rsidR="00815DE9" w:rsidRPr="00A044AC">
        <w:rPr>
          <w:rFonts w:ascii="Times New Roman" w:eastAsia="宋体" w:hAnsi="Times New Roman" w:cs="Times New Roman"/>
          <w:sz w:val="24"/>
          <w:szCs w:val="24"/>
        </w:rPr>
        <w:t>再是将相关的</w:t>
      </w:r>
      <w:r w:rsidR="00984CB4" w:rsidRPr="00A044AC">
        <w:rPr>
          <w:rFonts w:ascii="Times New Roman" w:eastAsia="宋体" w:hAnsi="Times New Roman" w:cs="Times New Roman"/>
          <w:sz w:val="24"/>
          <w:szCs w:val="24"/>
        </w:rPr>
        <w:t>技术要求</w:t>
      </w:r>
      <w:r w:rsidR="00EE3F2F" w:rsidRPr="00A044AC">
        <w:rPr>
          <w:rFonts w:ascii="Times New Roman" w:eastAsia="宋体" w:hAnsi="Times New Roman" w:cs="Times New Roman"/>
          <w:sz w:val="24"/>
          <w:szCs w:val="24"/>
        </w:rPr>
        <w:t>与本市郊区试点应用情况进行比较验证，同时起草初稿，并向</w:t>
      </w:r>
      <w:r w:rsidR="00B826F3" w:rsidRPr="00A044AC">
        <w:rPr>
          <w:rFonts w:ascii="Times New Roman" w:eastAsia="宋体" w:hAnsi="Times New Roman" w:cs="Times New Roman"/>
          <w:sz w:val="24"/>
          <w:szCs w:val="24"/>
        </w:rPr>
        <w:t>农业主管部门、</w:t>
      </w:r>
      <w:r w:rsidR="00EE3F2F" w:rsidRPr="00A044AC">
        <w:rPr>
          <w:rFonts w:ascii="Times New Roman" w:eastAsia="宋体" w:hAnsi="Times New Roman" w:cs="Times New Roman"/>
          <w:sz w:val="24"/>
          <w:szCs w:val="24"/>
        </w:rPr>
        <w:t>高校、科研结构、郊区相关部门的专家进行广泛咨询。</w:t>
      </w:r>
    </w:p>
    <w:p w:rsidR="00970E8F" w:rsidRPr="00A044AC" w:rsidRDefault="00815DE9"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在充分调研和分析总结的基础上，</w:t>
      </w:r>
      <w:r w:rsidR="0078603F">
        <w:rPr>
          <w:rFonts w:ascii="Times New Roman" w:eastAsia="宋体" w:hAnsi="Times New Roman" w:cs="Times New Roman" w:hint="eastAsia"/>
          <w:sz w:val="24"/>
          <w:szCs w:val="24"/>
        </w:rPr>
        <w:t>指南</w:t>
      </w:r>
      <w:r w:rsidR="00970E8F" w:rsidRPr="00A044AC">
        <w:rPr>
          <w:rFonts w:ascii="Times New Roman" w:eastAsia="宋体" w:hAnsi="Times New Roman" w:cs="Times New Roman"/>
          <w:sz w:val="24"/>
          <w:szCs w:val="24"/>
        </w:rPr>
        <w:t>编制</w:t>
      </w:r>
      <w:r w:rsidRPr="00A044AC">
        <w:rPr>
          <w:rFonts w:ascii="Times New Roman" w:eastAsia="宋体" w:hAnsi="Times New Roman" w:cs="Times New Roman"/>
          <w:sz w:val="24"/>
          <w:szCs w:val="24"/>
        </w:rPr>
        <w:t>组</w:t>
      </w:r>
      <w:r w:rsidR="00EE3F2F" w:rsidRPr="00A044AC">
        <w:rPr>
          <w:rFonts w:ascii="Times New Roman" w:eastAsia="宋体" w:hAnsi="Times New Roman" w:cs="Times New Roman"/>
          <w:sz w:val="24"/>
          <w:szCs w:val="24"/>
        </w:rPr>
        <w:t>起草了</w:t>
      </w:r>
      <w:r w:rsidR="0078603F">
        <w:rPr>
          <w:rFonts w:ascii="Times New Roman" w:eastAsia="宋体" w:hAnsi="Times New Roman" w:cs="Times New Roman" w:hint="eastAsia"/>
          <w:sz w:val="24"/>
          <w:szCs w:val="24"/>
        </w:rPr>
        <w:t>指南</w:t>
      </w:r>
      <w:r w:rsidRPr="00A044AC">
        <w:rPr>
          <w:rFonts w:ascii="Times New Roman" w:eastAsia="宋体" w:hAnsi="Times New Roman" w:cs="Times New Roman"/>
          <w:sz w:val="24"/>
          <w:szCs w:val="24"/>
        </w:rPr>
        <w:t>草稿，</w:t>
      </w:r>
      <w:r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Pr="00A044AC">
        <w:rPr>
          <w:rFonts w:ascii="Times New Roman" w:eastAsia="宋体" w:hAnsi="Times New Roman" w:cs="Times New Roman"/>
          <w:sz w:val="24"/>
          <w:szCs w:val="24"/>
        </w:rPr>
        <w:t>年</w:t>
      </w:r>
      <w:r w:rsidR="0078603F">
        <w:rPr>
          <w:rFonts w:ascii="Times New Roman" w:eastAsia="宋体" w:hAnsi="Times New Roman" w:cs="Times New Roman"/>
          <w:sz w:val="24"/>
          <w:szCs w:val="24"/>
        </w:rPr>
        <w:t>8</w:t>
      </w:r>
      <w:r w:rsidRPr="00A044AC">
        <w:rPr>
          <w:rFonts w:ascii="Times New Roman" w:eastAsia="宋体" w:hAnsi="Times New Roman" w:cs="Times New Roman"/>
          <w:sz w:val="24"/>
          <w:szCs w:val="24"/>
        </w:rPr>
        <w:t>月形成征求意见稿</w:t>
      </w:r>
      <w:r w:rsidR="00B826F3" w:rsidRPr="00A044AC">
        <w:rPr>
          <w:rFonts w:ascii="Times New Roman" w:eastAsia="宋体" w:hAnsi="Times New Roman" w:cs="Times New Roman"/>
          <w:sz w:val="24"/>
          <w:szCs w:val="24"/>
        </w:rPr>
        <w:t>，并提交至市生态环境局主管部门征求意见</w:t>
      </w:r>
      <w:r w:rsidRPr="00A044AC">
        <w:rPr>
          <w:rFonts w:ascii="Times New Roman" w:eastAsia="宋体" w:hAnsi="Times New Roman" w:cs="Times New Roman"/>
          <w:sz w:val="24"/>
          <w:szCs w:val="24"/>
        </w:rPr>
        <w:t>。</w:t>
      </w:r>
      <w:r w:rsidR="00970E8F" w:rsidRPr="00A044AC">
        <w:rPr>
          <w:rFonts w:ascii="Times New Roman" w:eastAsia="宋体" w:hAnsi="Times New Roman" w:cs="Times New Roman"/>
          <w:sz w:val="24"/>
          <w:szCs w:val="24"/>
        </w:rPr>
        <w:t>根据意见征求结果，</w:t>
      </w:r>
      <w:r w:rsidR="00B826F3" w:rsidRPr="00A044AC">
        <w:rPr>
          <w:rFonts w:ascii="Times New Roman" w:eastAsia="宋体" w:hAnsi="Times New Roman" w:cs="Times New Roman"/>
          <w:sz w:val="24"/>
          <w:szCs w:val="24"/>
        </w:rPr>
        <w:t>指南</w:t>
      </w:r>
      <w:r w:rsidR="00970E8F" w:rsidRPr="00A044AC">
        <w:rPr>
          <w:rFonts w:ascii="Times New Roman" w:eastAsia="宋体" w:hAnsi="Times New Roman" w:cs="Times New Roman"/>
          <w:sz w:val="24"/>
          <w:szCs w:val="24"/>
        </w:rPr>
        <w:t>编制组对</w:t>
      </w:r>
      <w:r w:rsidR="00B826F3" w:rsidRPr="00A044AC">
        <w:rPr>
          <w:rFonts w:ascii="Times New Roman" w:eastAsia="宋体" w:hAnsi="Times New Roman" w:cs="Times New Roman"/>
          <w:sz w:val="24"/>
          <w:szCs w:val="24"/>
        </w:rPr>
        <w:t>指南</w:t>
      </w:r>
      <w:r w:rsidR="00970E8F" w:rsidRPr="00A044AC">
        <w:rPr>
          <w:rFonts w:ascii="Times New Roman" w:eastAsia="宋体" w:hAnsi="Times New Roman" w:cs="Times New Roman"/>
          <w:sz w:val="24"/>
          <w:szCs w:val="24"/>
        </w:rPr>
        <w:t>文本和编制说明进行了修改完善，</w:t>
      </w:r>
      <w:r w:rsidR="00970E8F"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00970E8F" w:rsidRPr="00A044AC">
        <w:rPr>
          <w:rFonts w:ascii="Times New Roman" w:eastAsia="宋体" w:hAnsi="Times New Roman" w:cs="Times New Roman"/>
          <w:sz w:val="24"/>
          <w:szCs w:val="24"/>
        </w:rPr>
        <w:t>年</w:t>
      </w:r>
      <w:r w:rsidR="00B826F3" w:rsidRPr="00A044AC">
        <w:rPr>
          <w:rFonts w:ascii="Times New Roman" w:eastAsia="宋体" w:hAnsi="Times New Roman" w:cs="Times New Roman"/>
          <w:sz w:val="24"/>
          <w:szCs w:val="24"/>
        </w:rPr>
        <w:t>9</w:t>
      </w:r>
      <w:r w:rsidR="00970E8F" w:rsidRPr="00A044AC">
        <w:rPr>
          <w:rFonts w:ascii="Times New Roman" w:eastAsia="宋体" w:hAnsi="Times New Roman" w:cs="Times New Roman"/>
          <w:sz w:val="24"/>
          <w:szCs w:val="24"/>
        </w:rPr>
        <w:t>月</w:t>
      </w:r>
      <w:r w:rsidR="005A752B" w:rsidRPr="00A044AC">
        <w:rPr>
          <w:rFonts w:ascii="Times New Roman" w:eastAsia="宋体" w:hAnsi="Times New Roman" w:cs="Times New Roman"/>
          <w:sz w:val="24"/>
          <w:szCs w:val="24"/>
        </w:rPr>
        <w:t>初</w:t>
      </w:r>
      <w:r w:rsidR="00970E8F" w:rsidRPr="00A044AC">
        <w:rPr>
          <w:rFonts w:ascii="Times New Roman" w:eastAsia="宋体" w:hAnsi="Times New Roman" w:cs="Times New Roman"/>
          <w:sz w:val="24"/>
          <w:szCs w:val="24"/>
        </w:rPr>
        <w:t>形成</w:t>
      </w:r>
      <w:r w:rsidR="00B826F3" w:rsidRPr="00A044AC">
        <w:rPr>
          <w:rFonts w:ascii="Times New Roman" w:eastAsia="宋体" w:hAnsi="Times New Roman" w:cs="Times New Roman"/>
          <w:sz w:val="24"/>
          <w:szCs w:val="24"/>
        </w:rPr>
        <w:t>初</w:t>
      </w:r>
      <w:r w:rsidR="00970E8F" w:rsidRPr="00A044AC">
        <w:rPr>
          <w:rFonts w:ascii="Times New Roman" w:eastAsia="宋体" w:hAnsi="Times New Roman" w:cs="Times New Roman"/>
          <w:sz w:val="24"/>
          <w:szCs w:val="24"/>
        </w:rPr>
        <w:t>稿。</w:t>
      </w:r>
    </w:p>
    <w:p w:rsidR="005A752B" w:rsidRPr="00A044AC" w:rsidRDefault="005A752B"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Pr="00A044AC">
        <w:rPr>
          <w:rFonts w:ascii="Times New Roman" w:eastAsia="宋体" w:hAnsi="Times New Roman" w:cs="Times New Roman"/>
          <w:sz w:val="24"/>
          <w:szCs w:val="24"/>
        </w:rPr>
        <w:t>年</w:t>
      </w:r>
      <w:r w:rsidRPr="00A044AC">
        <w:rPr>
          <w:rFonts w:ascii="Times New Roman" w:eastAsia="宋体" w:hAnsi="Times New Roman" w:cs="Times New Roman"/>
          <w:sz w:val="24"/>
          <w:szCs w:val="24"/>
        </w:rPr>
        <w:t>1</w:t>
      </w:r>
      <w:r w:rsidR="00B826F3" w:rsidRPr="00A044AC">
        <w:rPr>
          <w:rFonts w:ascii="Times New Roman" w:eastAsia="宋体" w:hAnsi="Times New Roman" w:cs="Times New Roman"/>
          <w:sz w:val="24"/>
          <w:szCs w:val="24"/>
        </w:rPr>
        <w:t>0</w:t>
      </w:r>
      <w:r w:rsidRPr="00A044AC">
        <w:rPr>
          <w:rFonts w:ascii="Times New Roman" w:eastAsia="宋体" w:hAnsi="Times New Roman" w:cs="Times New Roman"/>
          <w:sz w:val="24"/>
          <w:szCs w:val="24"/>
        </w:rPr>
        <w:t>月</w:t>
      </w:r>
      <w:r w:rsidR="00B826F3" w:rsidRPr="00A044AC">
        <w:rPr>
          <w:rFonts w:ascii="Times New Roman" w:eastAsia="宋体" w:hAnsi="Times New Roman" w:cs="Times New Roman"/>
          <w:sz w:val="24"/>
          <w:szCs w:val="24"/>
        </w:rPr>
        <w:t>15</w:t>
      </w:r>
      <w:r w:rsidRPr="00A044AC">
        <w:rPr>
          <w:rFonts w:ascii="Times New Roman" w:eastAsia="宋体" w:hAnsi="Times New Roman" w:cs="Times New Roman"/>
          <w:sz w:val="24"/>
          <w:szCs w:val="24"/>
        </w:rPr>
        <w:t>日，</w:t>
      </w:r>
      <w:r w:rsidR="00B826F3" w:rsidRPr="00A044AC">
        <w:rPr>
          <w:rFonts w:ascii="Times New Roman" w:eastAsia="宋体" w:hAnsi="Times New Roman" w:cs="Times New Roman"/>
          <w:sz w:val="24"/>
          <w:szCs w:val="24"/>
        </w:rPr>
        <w:t>上海市环境保护局</w:t>
      </w:r>
      <w:r w:rsidRPr="00A044AC">
        <w:rPr>
          <w:rFonts w:ascii="Times New Roman" w:eastAsia="宋体" w:hAnsi="Times New Roman" w:cs="Times New Roman"/>
          <w:sz w:val="24"/>
          <w:szCs w:val="24"/>
        </w:rPr>
        <w:t>组织召开了专家</w:t>
      </w:r>
      <w:r w:rsidR="00B826F3" w:rsidRPr="00A044AC">
        <w:rPr>
          <w:rFonts w:ascii="Times New Roman" w:eastAsia="宋体" w:hAnsi="Times New Roman" w:cs="Times New Roman"/>
          <w:sz w:val="24"/>
          <w:szCs w:val="24"/>
        </w:rPr>
        <w:t>论证</w:t>
      </w:r>
      <w:r w:rsidRPr="00A044AC">
        <w:rPr>
          <w:rFonts w:ascii="Times New Roman" w:eastAsia="宋体" w:hAnsi="Times New Roman" w:cs="Times New Roman"/>
          <w:sz w:val="24"/>
          <w:szCs w:val="24"/>
        </w:rPr>
        <w:t>会。根据专家评审意见，</w:t>
      </w:r>
      <w:r w:rsidR="0078603F">
        <w:rPr>
          <w:rFonts w:ascii="Times New Roman" w:eastAsia="宋体" w:hAnsi="Times New Roman" w:cs="Times New Roman" w:hint="eastAsia"/>
          <w:sz w:val="24"/>
          <w:szCs w:val="24"/>
        </w:rPr>
        <w:t>指南</w:t>
      </w:r>
      <w:r w:rsidRPr="00A044AC">
        <w:rPr>
          <w:rFonts w:ascii="Times New Roman" w:eastAsia="宋体" w:hAnsi="Times New Roman" w:cs="Times New Roman"/>
          <w:sz w:val="24"/>
          <w:szCs w:val="24"/>
        </w:rPr>
        <w:t>编制组对</w:t>
      </w:r>
      <w:r w:rsidR="0078603F">
        <w:rPr>
          <w:rFonts w:ascii="Times New Roman" w:eastAsia="宋体" w:hAnsi="Times New Roman" w:cs="Times New Roman" w:hint="eastAsia"/>
          <w:sz w:val="24"/>
          <w:szCs w:val="24"/>
        </w:rPr>
        <w:t>指南</w:t>
      </w:r>
      <w:r w:rsidRPr="00A044AC">
        <w:rPr>
          <w:rFonts w:ascii="Times New Roman" w:eastAsia="宋体" w:hAnsi="Times New Roman" w:cs="Times New Roman"/>
          <w:sz w:val="24"/>
          <w:szCs w:val="24"/>
        </w:rPr>
        <w:t>文本和编制说明进行了进一步修改完善，</w:t>
      </w:r>
      <w:r w:rsidRPr="00A044AC">
        <w:rPr>
          <w:rFonts w:ascii="Times New Roman" w:eastAsia="宋体" w:hAnsi="Times New Roman" w:cs="Times New Roman"/>
          <w:sz w:val="24"/>
          <w:szCs w:val="24"/>
        </w:rPr>
        <w:t>20</w:t>
      </w:r>
      <w:r w:rsidR="00B826F3" w:rsidRPr="00A044AC">
        <w:rPr>
          <w:rFonts w:ascii="Times New Roman" w:eastAsia="宋体" w:hAnsi="Times New Roman" w:cs="Times New Roman"/>
          <w:sz w:val="24"/>
          <w:szCs w:val="24"/>
        </w:rPr>
        <w:t>20</w:t>
      </w:r>
      <w:r w:rsidRPr="00A044AC">
        <w:rPr>
          <w:rFonts w:ascii="Times New Roman" w:eastAsia="宋体" w:hAnsi="Times New Roman" w:cs="Times New Roman"/>
          <w:sz w:val="24"/>
          <w:szCs w:val="24"/>
        </w:rPr>
        <w:t>年</w:t>
      </w:r>
      <w:r w:rsidR="005F0A19" w:rsidRPr="00A044AC">
        <w:rPr>
          <w:rFonts w:ascii="Times New Roman" w:eastAsia="宋体" w:hAnsi="Times New Roman" w:cs="Times New Roman"/>
          <w:sz w:val="24"/>
          <w:szCs w:val="24"/>
        </w:rPr>
        <w:t>10</w:t>
      </w:r>
      <w:r w:rsidRPr="00A044AC">
        <w:rPr>
          <w:rFonts w:ascii="Times New Roman" w:eastAsia="宋体" w:hAnsi="Times New Roman" w:cs="Times New Roman"/>
          <w:sz w:val="24"/>
          <w:szCs w:val="24"/>
        </w:rPr>
        <w:t>月底形成报批稿。</w:t>
      </w:r>
    </w:p>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14" w:name="_Toc54186251"/>
      <w:r w:rsidRPr="00A044AC">
        <w:rPr>
          <w:rFonts w:ascii="Times New Roman" w:eastAsia="宋体" w:hAnsi="Times New Roman" w:cs="Times New Roman"/>
          <w:b/>
          <w:sz w:val="28"/>
        </w:rPr>
        <w:t>四、</w:t>
      </w:r>
      <w:r w:rsidR="0069630B" w:rsidRPr="00A044AC">
        <w:rPr>
          <w:rFonts w:ascii="Times New Roman" w:eastAsia="宋体" w:hAnsi="Times New Roman" w:cs="Times New Roman"/>
          <w:b/>
          <w:sz w:val="28"/>
        </w:rPr>
        <w:t>制定</w:t>
      </w:r>
      <w:r w:rsidR="0051170F" w:rsidRPr="00A044AC">
        <w:rPr>
          <w:rFonts w:ascii="Times New Roman" w:eastAsia="宋体" w:hAnsi="Times New Roman" w:cs="Times New Roman"/>
          <w:b/>
          <w:sz w:val="28"/>
        </w:rPr>
        <w:t>指南</w:t>
      </w:r>
      <w:r w:rsidR="0069630B" w:rsidRPr="00A044AC">
        <w:rPr>
          <w:rFonts w:ascii="Times New Roman" w:eastAsia="宋体" w:hAnsi="Times New Roman" w:cs="Times New Roman"/>
          <w:b/>
          <w:sz w:val="28"/>
        </w:rPr>
        <w:t>的原则和依据</w:t>
      </w:r>
      <w:bookmarkEnd w:id="14"/>
    </w:p>
    <w:p w:rsidR="0069630B" w:rsidRPr="00735F04" w:rsidRDefault="00735F04" w:rsidP="0050662F">
      <w:pPr>
        <w:spacing w:beforeLines="50"/>
        <w:outlineLvl w:val="1"/>
        <w:rPr>
          <w:rFonts w:ascii="Times New Roman" w:eastAsia="宋体" w:hAnsi="Times New Roman" w:cs="Times New Roman"/>
          <w:b/>
          <w:sz w:val="28"/>
        </w:rPr>
      </w:pPr>
      <w:bookmarkStart w:id="15" w:name="_Toc54186252"/>
      <w:r>
        <w:rPr>
          <w:rFonts w:ascii="Times New Roman" w:eastAsia="宋体" w:hAnsi="Times New Roman" w:cs="Times New Roman" w:hint="eastAsia"/>
          <w:b/>
          <w:sz w:val="28"/>
        </w:rPr>
        <w:t>（一）</w:t>
      </w:r>
      <w:r w:rsidR="00EE3F2F" w:rsidRPr="00735F04">
        <w:rPr>
          <w:rFonts w:ascii="Times New Roman" w:eastAsia="宋体" w:hAnsi="Times New Roman" w:cs="Times New Roman"/>
          <w:b/>
          <w:sz w:val="28"/>
        </w:rPr>
        <w:t>制定</w:t>
      </w:r>
      <w:r w:rsidR="0051170F" w:rsidRPr="00735F04">
        <w:rPr>
          <w:rFonts w:ascii="Times New Roman" w:eastAsia="宋体" w:hAnsi="Times New Roman" w:cs="Times New Roman"/>
          <w:b/>
          <w:sz w:val="28"/>
        </w:rPr>
        <w:t>指南</w:t>
      </w:r>
      <w:r w:rsidR="00EE3F2F" w:rsidRPr="00735F04">
        <w:rPr>
          <w:rFonts w:ascii="Times New Roman" w:eastAsia="宋体" w:hAnsi="Times New Roman" w:cs="Times New Roman"/>
          <w:b/>
          <w:sz w:val="28"/>
        </w:rPr>
        <w:t>的原则</w:t>
      </w:r>
      <w:bookmarkEnd w:id="15"/>
    </w:p>
    <w:p w:rsidR="00EE3F2F" w:rsidRPr="00A044AC" w:rsidRDefault="00EE3F2F" w:rsidP="00F512F2">
      <w:pPr>
        <w:spacing w:line="360" w:lineRule="auto"/>
        <w:ind w:firstLineChars="200" w:firstLine="480"/>
        <w:rPr>
          <w:rFonts w:ascii="Times New Roman" w:eastAsia="宋体" w:hAnsi="Times New Roman" w:cs="Times New Roman"/>
          <w:sz w:val="24"/>
          <w:szCs w:val="24"/>
        </w:rPr>
      </w:pPr>
      <w:bookmarkStart w:id="16" w:name="_Toc90094032"/>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1</w:t>
      </w:r>
      <w:r w:rsidRPr="00A044AC">
        <w:rPr>
          <w:rFonts w:ascii="Times New Roman" w:eastAsia="宋体" w:hAnsi="Times New Roman" w:cs="Times New Roman"/>
          <w:sz w:val="24"/>
          <w:szCs w:val="24"/>
        </w:rPr>
        <w:t>）</w:t>
      </w:r>
      <w:r w:rsidR="00FC442A" w:rsidRPr="00A044AC">
        <w:rPr>
          <w:rFonts w:ascii="Times New Roman" w:eastAsia="宋体" w:hAnsi="Times New Roman" w:cs="Times New Roman"/>
          <w:sz w:val="24"/>
          <w:szCs w:val="24"/>
        </w:rPr>
        <w:t>协同</w:t>
      </w:r>
      <w:r w:rsidR="00735F04">
        <w:rPr>
          <w:rFonts w:ascii="Times New Roman" w:eastAsia="宋体" w:hAnsi="Times New Roman" w:cs="Times New Roman" w:hint="eastAsia"/>
          <w:sz w:val="24"/>
          <w:szCs w:val="24"/>
        </w:rPr>
        <w:t>净化</w:t>
      </w:r>
      <w:r w:rsidRPr="00A044AC">
        <w:rPr>
          <w:rFonts w:ascii="Times New Roman" w:eastAsia="宋体" w:hAnsi="Times New Roman" w:cs="Times New Roman"/>
          <w:sz w:val="24"/>
          <w:szCs w:val="24"/>
        </w:rPr>
        <w:t>原则</w:t>
      </w:r>
      <w:bookmarkEnd w:id="16"/>
    </w:p>
    <w:p w:rsidR="00735F04" w:rsidRDefault="00735F04" w:rsidP="00F512F2">
      <w:pPr>
        <w:spacing w:line="360" w:lineRule="auto"/>
        <w:ind w:firstLineChars="200" w:firstLine="480"/>
        <w:rPr>
          <w:rFonts w:ascii="Times New Roman" w:eastAsia="宋体" w:hAnsi="Times New Roman" w:cs="Times New Roman"/>
          <w:sz w:val="24"/>
          <w:szCs w:val="24"/>
        </w:rPr>
      </w:pPr>
      <w:r w:rsidRPr="00735F04">
        <w:rPr>
          <w:rFonts w:ascii="Times New Roman" w:eastAsia="宋体" w:hAnsi="Times New Roman" w:cs="Times New Roman" w:hint="eastAsia"/>
          <w:sz w:val="24"/>
          <w:szCs w:val="24"/>
        </w:rPr>
        <w:t>在原有人工湿地处理设施基础上，</w:t>
      </w:r>
      <w:r>
        <w:rPr>
          <w:rFonts w:ascii="Times New Roman" w:eastAsia="宋体" w:hAnsi="Times New Roman" w:cs="Times New Roman" w:hint="eastAsia"/>
          <w:sz w:val="24"/>
          <w:szCs w:val="24"/>
        </w:rPr>
        <w:t>以配置</w:t>
      </w:r>
      <w:r w:rsidRPr="00735F04">
        <w:rPr>
          <w:rFonts w:ascii="Times New Roman" w:eastAsia="宋体" w:hAnsi="Times New Roman" w:cs="Times New Roman" w:hint="eastAsia"/>
          <w:sz w:val="24"/>
          <w:szCs w:val="24"/>
        </w:rPr>
        <w:t>对抗生素具有去除效果的湿地模块（光催化模块、臭氧曝气模块等），形成复合型人工湿地集成净化系统，通过吸附及光催化降解、臭氧</w:t>
      </w:r>
      <w:proofErr w:type="gramStart"/>
      <w:r w:rsidRPr="00735F04">
        <w:rPr>
          <w:rFonts w:ascii="Times New Roman" w:eastAsia="宋体" w:hAnsi="Times New Roman" w:cs="Times New Roman" w:hint="eastAsia"/>
          <w:sz w:val="24"/>
          <w:szCs w:val="24"/>
        </w:rPr>
        <w:t>氧</w:t>
      </w:r>
      <w:proofErr w:type="gramEnd"/>
      <w:r w:rsidRPr="00735F04">
        <w:rPr>
          <w:rFonts w:ascii="Times New Roman" w:eastAsia="宋体" w:hAnsi="Times New Roman" w:cs="Times New Roman" w:hint="eastAsia"/>
          <w:sz w:val="24"/>
          <w:szCs w:val="24"/>
        </w:rPr>
        <w:t>化等作用达到常规污染物与新型污染物的协同净化。</w:t>
      </w:r>
    </w:p>
    <w:p w:rsidR="00EE3F2F" w:rsidRPr="00A044AC" w:rsidRDefault="00EE3F2F" w:rsidP="00F512F2">
      <w:pPr>
        <w:spacing w:line="360" w:lineRule="auto"/>
        <w:ind w:firstLineChars="200" w:firstLine="480"/>
        <w:rPr>
          <w:rFonts w:ascii="Times New Roman" w:eastAsia="宋体" w:hAnsi="Times New Roman" w:cs="Times New Roman"/>
          <w:sz w:val="24"/>
          <w:szCs w:val="24"/>
        </w:rPr>
      </w:pPr>
      <w:bookmarkStart w:id="17" w:name="_Toc90094034"/>
      <w:r w:rsidRPr="00A044AC">
        <w:rPr>
          <w:rFonts w:ascii="Times New Roman" w:eastAsia="宋体" w:hAnsi="Times New Roman" w:cs="Times New Roman"/>
          <w:sz w:val="24"/>
          <w:szCs w:val="24"/>
        </w:rPr>
        <w:t>（</w:t>
      </w:r>
      <w:r w:rsidR="00735F04">
        <w:rPr>
          <w:rFonts w:ascii="Times New Roman" w:eastAsia="宋体" w:hAnsi="Times New Roman" w:cs="Times New Roman"/>
          <w:sz w:val="24"/>
          <w:szCs w:val="24"/>
        </w:rPr>
        <w:t>2</w:t>
      </w:r>
      <w:r w:rsidRPr="00A044AC">
        <w:rPr>
          <w:rFonts w:ascii="Times New Roman" w:eastAsia="宋体" w:hAnsi="Times New Roman" w:cs="Times New Roman"/>
          <w:sz w:val="24"/>
          <w:szCs w:val="24"/>
        </w:rPr>
        <w:t>）全过程污染防治原则</w:t>
      </w:r>
      <w:bookmarkEnd w:id="17"/>
    </w:p>
    <w:p w:rsidR="00EE3F2F" w:rsidRPr="00A044AC" w:rsidRDefault="00735F04" w:rsidP="00F512F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水产</w:t>
      </w:r>
      <w:r w:rsidR="00A00D96" w:rsidRPr="00A044AC">
        <w:rPr>
          <w:rFonts w:ascii="Times New Roman" w:eastAsia="宋体" w:hAnsi="Times New Roman" w:cs="Times New Roman"/>
          <w:sz w:val="24"/>
          <w:szCs w:val="24"/>
        </w:rPr>
        <w:t>养殖场应针对</w:t>
      </w:r>
      <w:r>
        <w:rPr>
          <w:rFonts w:ascii="Times New Roman" w:eastAsia="宋体" w:hAnsi="Times New Roman" w:cs="Times New Roman" w:hint="eastAsia"/>
          <w:sz w:val="24"/>
          <w:szCs w:val="24"/>
        </w:rPr>
        <w:t>养殖尾水和底泥</w:t>
      </w:r>
      <w:r w:rsidR="00A00D96" w:rsidRPr="00A044AC">
        <w:rPr>
          <w:rFonts w:ascii="Times New Roman" w:eastAsia="宋体" w:hAnsi="Times New Roman" w:cs="Times New Roman"/>
          <w:sz w:val="24"/>
          <w:szCs w:val="24"/>
        </w:rPr>
        <w:t>处理</w:t>
      </w:r>
      <w:r>
        <w:rPr>
          <w:rFonts w:ascii="Times New Roman" w:eastAsia="宋体" w:hAnsi="Times New Roman" w:cs="Times New Roman" w:hint="eastAsia"/>
          <w:sz w:val="24"/>
          <w:szCs w:val="24"/>
        </w:rPr>
        <w:t>利用</w:t>
      </w:r>
      <w:r w:rsidR="00A00D96" w:rsidRPr="00A044AC">
        <w:rPr>
          <w:rFonts w:ascii="Times New Roman" w:eastAsia="宋体" w:hAnsi="Times New Roman" w:cs="Times New Roman"/>
          <w:sz w:val="24"/>
          <w:szCs w:val="24"/>
        </w:rPr>
        <w:t>的全过程，</w:t>
      </w:r>
      <w:r w:rsidR="00D7005C" w:rsidRPr="00A044AC">
        <w:rPr>
          <w:rFonts w:ascii="Times New Roman" w:eastAsia="宋体" w:hAnsi="Times New Roman" w:cs="Times New Roman"/>
          <w:sz w:val="24"/>
          <w:szCs w:val="24"/>
        </w:rPr>
        <w:t>提出针对性污染防治要求，消除</w:t>
      </w:r>
      <w:r>
        <w:rPr>
          <w:rFonts w:ascii="Times New Roman" w:eastAsia="宋体" w:hAnsi="Times New Roman" w:cs="Times New Roman" w:hint="eastAsia"/>
          <w:sz w:val="24"/>
          <w:szCs w:val="24"/>
        </w:rPr>
        <w:t>养殖尾水和底泥</w:t>
      </w:r>
      <w:r w:rsidR="00D7005C" w:rsidRPr="00A044AC">
        <w:rPr>
          <w:rFonts w:ascii="Times New Roman" w:eastAsia="宋体" w:hAnsi="Times New Roman" w:cs="Times New Roman"/>
          <w:sz w:val="24"/>
          <w:szCs w:val="24"/>
        </w:rPr>
        <w:t>利用</w:t>
      </w:r>
      <w:r w:rsidR="005F0A19" w:rsidRPr="00A044AC">
        <w:rPr>
          <w:rFonts w:ascii="Times New Roman" w:eastAsia="宋体" w:hAnsi="Times New Roman" w:cs="Times New Roman"/>
          <w:sz w:val="24"/>
          <w:szCs w:val="24"/>
        </w:rPr>
        <w:t>过程中新型污染物流失</w:t>
      </w:r>
      <w:r w:rsidR="00D7005C" w:rsidRPr="00A044AC">
        <w:rPr>
          <w:rFonts w:ascii="Times New Roman" w:eastAsia="宋体" w:hAnsi="Times New Roman" w:cs="Times New Roman"/>
          <w:sz w:val="24"/>
          <w:szCs w:val="24"/>
        </w:rPr>
        <w:t>对环境的影响</w:t>
      </w:r>
      <w:r w:rsidR="00EE3F2F" w:rsidRPr="00A044AC">
        <w:rPr>
          <w:rFonts w:ascii="Times New Roman" w:eastAsia="宋体" w:hAnsi="Times New Roman" w:cs="Times New Roman"/>
          <w:sz w:val="24"/>
          <w:szCs w:val="24"/>
        </w:rPr>
        <w:t>。</w:t>
      </w:r>
    </w:p>
    <w:p w:rsidR="00B64CBE" w:rsidRPr="00735F04" w:rsidRDefault="00735F04" w:rsidP="0050662F">
      <w:pPr>
        <w:spacing w:beforeLines="50"/>
        <w:outlineLvl w:val="1"/>
        <w:rPr>
          <w:rFonts w:ascii="Times New Roman" w:eastAsia="宋体" w:hAnsi="Times New Roman" w:cs="Times New Roman"/>
          <w:b/>
          <w:sz w:val="28"/>
        </w:rPr>
      </w:pPr>
      <w:bookmarkStart w:id="18" w:name="_Toc54186253"/>
      <w:r>
        <w:rPr>
          <w:rFonts w:ascii="Times New Roman" w:eastAsia="宋体" w:hAnsi="Times New Roman" w:cs="Times New Roman" w:hint="eastAsia"/>
          <w:b/>
          <w:sz w:val="28"/>
        </w:rPr>
        <w:t>（二）</w:t>
      </w:r>
      <w:r w:rsidR="00B64CBE" w:rsidRPr="00735F04">
        <w:rPr>
          <w:rFonts w:ascii="Times New Roman" w:eastAsia="宋体" w:hAnsi="Times New Roman" w:cs="Times New Roman"/>
          <w:b/>
          <w:sz w:val="28"/>
        </w:rPr>
        <w:t>制定标准的依据</w:t>
      </w:r>
      <w:bookmarkEnd w:id="18"/>
    </w:p>
    <w:p w:rsidR="000A1C23" w:rsidRPr="000A1C23" w:rsidRDefault="000A1C23" w:rsidP="000A1C23">
      <w:pPr>
        <w:pStyle w:val="a3"/>
        <w:numPr>
          <w:ilvl w:val="0"/>
          <w:numId w:val="6"/>
        </w:numPr>
        <w:spacing w:line="360" w:lineRule="auto"/>
        <w:ind w:firstLineChars="0"/>
        <w:rPr>
          <w:rFonts w:ascii="Times New Roman" w:eastAsia="宋体" w:hAnsi="Times New Roman" w:cs="Times New Roman"/>
          <w:sz w:val="24"/>
          <w:szCs w:val="24"/>
        </w:rPr>
      </w:pPr>
      <w:r w:rsidRPr="000A1C23">
        <w:rPr>
          <w:rFonts w:ascii="Times New Roman" w:eastAsia="宋体" w:hAnsi="Times New Roman" w:cs="Times New Roman"/>
          <w:sz w:val="24"/>
          <w:szCs w:val="24"/>
        </w:rPr>
        <w:t xml:space="preserve">GB 11607 </w:t>
      </w:r>
      <w:r w:rsidRPr="000A1C23">
        <w:rPr>
          <w:rFonts w:ascii="Times New Roman" w:eastAsia="宋体" w:hAnsi="Times New Roman" w:cs="Times New Roman"/>
          <w:sz w:val="24"/>
          <w:szCs w:val="24"/>
        </w:rPr>
        <w:t>渔业水质标准</w:t>
      </w:r>
    </w:p>
    <w:p w:rsidR="000A1C23" w:rsidRPr="000A1C23" w:rsidRDefault="000A1C23" w:rsidP="000A1C23">
      <w:pPr>
        <w:pStyle w:val="a3"/>
        <w:numPr>
          <w:ilvl w:val="0"/>
          <w:numId w:val="6"/>
        </w:numPr>
        <w:spacing w:line="360" w:lineRule="auto"/>
        <w:ind w:firstLineChars="0"/>
        <w:rPr>
          <w:rFonts w:ascii="Times New Roman" w:eastAsia="宋体" w:hAnsi="Times New Roman" w:cs="Times New Roman"/>
          <w:sz w:val="24"/>
          <w:szCs w:val="24"/>
        </w:rPr>
      </w:pPr>
      <w:r w:rsidRPr="000A1C23">
        <w:rPr>
          <w:rFonts w:ascii="Times New Roman" w:eastAsia="宋体" w:hAnsi="Times New Roman" w:cs="Times New Roman"/>
          <w:sz w:val="24"/>
          <w:szCs w:val="24"/>
        </w:rPr>
        <w:t xml:space="preserve">HJ 2005 </w:t>
      </w:r>
      <w:r w:rsidRPr="000A1C23">
        <w:rPr>
          <w:rFonts w:ascii="Times New Roman" w:eastAsia="宋体" w:hAnsi="Times New Roman" w:cs="Times New Roman"/>
          <w:sz w:val="24"/>
          <w:szCs w:val="24"/>
        </w:rPr>
        <w:t>人工湿地污水处理工程技术规范</w:t>
      </w:r>
    </w:p>
    <w:p w:rsidR="000A1C23" w:rsidRPr="000A1C23" w:rsidRDefault="000A1C23" w:rsidP="000A1C23">
      <w:pPr>
        <w:pStyle w:val="a3"/>
        <w:numPr>
          <w:ilvl w:val="0"/>
          <w:numId w:val="6"/>
        </w:numPr>
        <w:spacing w:line="360" w:lineRule="auto"/>
        <w:ind w:firstLineChars="0"/>
        <w:rPr>
          <w:rFonts w:ascii="Times New Roman" w:eastAsia="宋体" w:hAnsi="Times New Roman" w:cs="Times New Roman"/>
          <w:sz w:val="24"/>
          <w:szCs w:val="24"/>
        </w:rPr>
      </w:pPr>
      <w:r w:rsidRPr="000A1C23">
        <w:rPr>
          <w:rFonts w:ascii="Times New Roman" w:eastAsia="宋体" w:hAnsi="Times New Roman" w:cs="Times New Roman"/>
          <w:sz w:val="24"/>
          <w:szCs w:val="24"/>
        </w:rPr>
        <w:t xml:space="preserve">CJJ/T 54 </w:t>
      </w:r>
      <w:r w:rsidRPr="000A1C23">
        <w:rPr>
          <w:rFonts w:ascii="Times New Roman" w:eastAsia="宋体" w:hAnsi="Times New Roman" w:cs="Times New Roman"/>
          <w:sz w:val="24"/>
          <w:szCs w:val="24"/>
        </w:rPr>
        <w:t>污水自然处理工程技术规程</w:t>
      </w:r>
    </w:p>
    <w:p w:rsidR="005A752B" w:rsidRPr="00A044AC" w:rsidRDefault="000A1C23" w:rsidP="000A1C23">
      <w:pPr>
        <w:pStyle w:val="a3"/>
        <w:numPr>
          <w:ilvl w:val="0"/>
          <w:numId w:val="6"/>
        </w:numPr>
        <w:spacing w:line="360" w:lineRule="auto"/>
        <w:ind w:firstLineChars="0"/>
        <w:rPr>
          <w:rFonts w:ascii="Times New Roman" w:eastAsia="宋体" w:hAnsi="Times New Roman" w:cs="Times New Roman"/>
          <w:sz w:val="24"/>
          <w:szCs w:val="24"/>
        </w:rPr>
      </w:pPr>
      <w:r w:rsidRPr="000A1C23">
        <w:rPr>
          <w:rFonts w:ascii="Times New Roman" w:eastAsia="宋体" w:hAnsi="Times New Roman" w:cs="Times New Roman"/>
          <w:sz w:val="24"/>
          <w:szCs w:val="24"/>
        </w:rPr>
        <w:t xml:space="preserve">SC/T 9101 </w:t>
      </w:r>
      <w:r w:rsidRPr="000A1C23">
        <w:rPr>
          <w:rFonts w:ascii="Times New Roman" w:eastAsia="宋体" w:hAnsi="Times New Roman" w:cs="Times New Roman"/>
          <w:sz w:val="24"/>
          <w:szCs w:val="24"/>
        </w:rPr>
        <w:t>淡水池塘养殖水排放要求</w:t>
      </w:r>
    </w:p>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19" w:name="_Toc54186254"/>
      <w:r w:rsidRPr="00A044AC">
        <w:rPr>
          <w:rFonts w:ascii="Times New Roman" w:eastAsia="宋体" w:hAnsi="Times New Roman" w:cs="Times New Roman"/>
          <w:b/>
          <w:sz w:val="28"/>
        </w:rPr>
        <w:t>五、</w:t>
      </w:r>
      <w:r w:rsidR="0069630B" w:rsidRPr="00A044AC">
        <w:rPr>
          <w:rFonts w:ascii="Times New Roman" w:eastAsia="宋体" w:hAnsi="Times New Roman" w:cs="Times New Roman"/>
          <w:b/>
          <w:sz w:val="28"/>
        </w:rPr>
        <w:t>主要条款及</w:t>
      </w:r>
      <w:r w:rsidR="008D0BB9">
        <w:rPr>
          <w:rFonts w:ascii="Times New Roman" w:eastAsia="宋体" w:hAnsi="Times New Roman" w:cs="Times New Roman" w:hint="eastAsia"/>
          <w:b/>
          <w:sz w:val="28"/>
        </w:rPr>
        <w:t>经济性</w:t>
      </w:r>
      <w:r w:rsidR="008D0BB9">
        <w:rPr>
          <w:rFonts w:ascii="Times New Roman" w:eastAsia="宋体" w:hAnsi="Times New Roman" w:cs="Times New Roman"/>
          <w:b/>
          <w:sz w:val="28"/>
        </w:rPr>
        <w:t>分析</w:t>
      </w:r>
      <w:bookmarkEnd w:id="19"/>
    </w:p>
    <w:p w:rsidR="0051170F" w:rsidRPr="00A044AC" w:rsidRDefault="0051170F" w:rsidP="0050662F">
      <w:pPr>
        <w:spacing w:beforeLines="50"/>
        <w:outlineLvl w:val="1"/>
        <w:rPr>
          <w:rFonts w:ascii="Times New Roman" w:eastAsia="宋体" w:hAnsi="Times New Roman" w:cs="Times New Roman"/>
          <w:b/>
          <w:sz w:val="28"/>
        </w:rPr>
      </w:pPr>
      <w:bookmarkStart w:id="20" w:name="_Toc54186255"/>
      <w:bookmarkStart w:id="21" w:name="_Toc90094061"/>
      <w:r w:rsidRPr="00A044AC">
        <w:rPr>
          <w:rFonts w:ascii="Times New Roman" w:eastAsia="宋体" w:hAnsi="Times New Roman" w:cs="Times New Roman"/>
          <w:b/>
          <w:sz w:val="28"/>
        </w:rPr>
        <w:t>（一）</w:t>
      </w:r>
      <w:r w:rsidR="00114DBC" w:rsidRPr="00A044AC">
        <w:rPr>
          <w:rFonts w:ascii="Times New Roman" w:eastAsia="宋体" w:hAnsi="Times New Roman" w:cs="Times New Roman"/>
          <w:b/>
          <w:sz w:val="28"/>
        </w:rPr>
        <w:t>主要条款</w:t>
      </w:r>
      <w:bookmarkEnd w:id="20"/>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《指南》</w:t>
      </w:r>
      <w:r w:rsidR="00DF1CED" w:rsidRPr="00A044AC">
        <w:rPr>
          <w:rFonts w:ascii="Times New Roman" w:eastAsia="宋体" w:hAnsi="Times New Roman" w:cs="Times New Roman"/>
          <w:sz w:val="24"/>
          <w:szCs w:val="24"/>
        </w:rPr>
        <w:t>针对</w:t>
      </w:r>
      <w:r w:rsidR="00735F04" w:rsidRPr="00735F04">
        <w:rPr>
          <w:rFonts w:ascii="Times New Roman" w:eastAsia="宋体" w:hAnsi="Times New Roman" w:cs="Times New Roman" w:hint="eastAsia"/>
          <w:sz w:val="24"/>
          <w:szCs w:val="24"/>
        </w:rPr>
        <w:t>本市饮用水源保护区、准水源保护区及缓冲区内采用尾水生态处理模式的淡水池塘养殖，用于指导养殖场尾水抗生素类新型污染物末端处置工程处理设施新建或改造的设计、施工和验收，以及生态湿地的运行维护</w:t>
      </w:r>
      <w:r w:rsidR="00735F04">
        <w:rPr>
          <w:rFonts w:ascii="Times New Roman" w:eastAsia="宋体" w:hAnsi="Times New Roman" w:cs="Times New Roman" w:hint="eastAsia"/>
          <w:sz w:val="24"/>
          <w:szCs w:val="24"/>
        </w:rPr>
        <w:t>，</w:t>
      </w:r>
      <w:r w:rsidR="00FF7163" w:rsidRPr="00A044AC">
        <w:rPr>
          <w:rFonts w:ascii="Times New Roman" w:eastAsia="宋体" w:hAnsi="Times New Roman" w:cs="Times New Roman"/>
          <w:sz w:val="24"/>
          <w:szCs w:val="24"/>
        </w:rPr>
        <w:t>为发展健康养殖、促进生态循环重要</w:t>
      </w:r>
      <w:r w:rsidRPr="00A044AC">
        <w:rPr>
          <w:rFonts w:ascii="Times New Roman" w:eastAsia="宋体" w:hAnsi="Times New Roman" w:cs="Times New Roman"/>
          <w:sz w:val="24"/>
          <w:szCs w:val="24"/>
        </w:rPr>
        <w:t>提供技术支撑。《</w:t>
      </w:r>
      <w:r w:rsidR="00DF1CED" w:rsidRPr="00A044AC">
        <w:rPr>
          <w:rFonts w:ascii="Times New Roman" w:eastAsia="宋体" w:hAnsi="Times New Roman" w:cs="Times New Roman"/>
          <w:sz w:val="24"/>
          <w:szCs w:val="24"/>
        </w:rPr>
        <w:t>指南</w:t>
      </w:r>
      <w:r w:rsidRPr="00A044AC">
        <w:rPr>
          <w:rFonts w:ascii="Times New Roman" w:eastAsia="宋体" w:hAnsi="Times New Roman" w:cs="Times New Roman"/>
          <w:sz w:val="24"/>
          <w:szCs w:val="24"/>
        </w:rPr>
        <w:t>》共包括</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适用范围</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规范性引用文件</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术语与定义</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总体设计</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处置工艺</w:t>
      </w:r>
      <w:r w:rsidR="00FF7163" w:rsidRPr="00A044AC">
        <w:rPr>
          <w:rFonts w:ascii="Times New Roman" w:eastAsia="宋体" w:hAnsi="Times New Roman" w:cs="Times New Roman"/>
          <w:sz w:val="24"/>
          <w:szCs w:val="24"/>
        </w:rPr>
        <w:t>”</w:t>
      </w:r>
      <w:r w:rsidRPr="00A044AC">
        <w:rPr>
          <w:rFonts w:ascii="Times New Roman" w:eastAsia="宋体" w:hAnsi="Times New Roman" w:cs="Times New Roman"/>
          <w:sz w:val="24"/>
          <w:szCs w:val="24"/>
        </w:rPr>
        <w:t>和</w:t>
      </w:r>
      <w:r w:rsidRPr="00A044AC">
        <w:rPr>
          <w:rFonts w:ascii="Times New Roman" w:eastAsia="宋体" w:hAnsi="Times New Roman" w:cs="Times New Roman"/>
          <w:sz w:val="24"/>
          <w:szCs w:val="24"/>
        </w:rPr>
        <w:t>“</w:t>
      </w:r>
      <w:r w:rsidR="00FF7163" w:rsidRPr="00A044AC">
        <w:rPr>
          <w:rFonts w:ascii="Times New Roman" w:eastAsia="宋体" w:hAnsi="Times New Roman" w:cs="Times New Roman"/>
          <w:sz w:val="24"/>
          <w:szCs w:val="24"/>
        </w:rPr>
        <w:t>运行与维护</w:t>
      </w:r>
      <w:r w:rsidRPr="00A044AC">
        <w:rPr>
          <w:rFonts w:ascii="Times New Roman" w:eastAsia="宋体" w:hAnsi="Times New Roman" w:cs="Times New Roman"/>
          <w:sz w:val="24"/>
          <w:szCs w:val="24"/>
        </w:rPr>
        <w:t>”</w:t>
      </w:r>
      <w:r w:rsidR="002F15C6" w:rsidRPr="00A044AC">
        <w:rPr>
          <w:rFonts w:ascii="Times New Roman" w:eastAsia="宋体" w:hAnsi="Times New Roman" w:cs="Times New Roman"/>
          <w:sz w:val="24"/>
          <w:szCs w:val="24"/>
        </w:rPr>
        <w:t>六</w:t>
      </w:r>
      <w:r w:rsidR="00FF7163" w:rsidRPr="00A044AC">
        <w:rPr>
          <w:rFonts w:ascii="Times New Roman" w:eastAsia="宋体" w:hAnsi="Times New Roman" w:cs="Times New Roman"/>
          <w:sz w:val="24"/>
          <w:szCs w:val="24"/>
        </w:rPr>
        <w:t>部分</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第一</w:t>
      </w:r>
      <w:r w:rsidR="00FF7163" w:rsidRPr="00A044AC">
        <w:rPr>
          <w:rFonts w:ascii="Times New Roman" w:eastAsia="宋体" w:hAnsi="Times New Roman" w:cs="Times New Roman"/>
          <w:sz w:val="24"/>
          <w:szCs w:val="24"/>
        </w:rPr>
        <w:t>部分适用范围</w:t>
      </w:r>
      <w:r w:rsidRPr="00A044AC">
        <w:rPr>
          <w:rFonts w:ascii="Times New Roman" w:eastAsia="宋体" w:hAnsi="Times New Roman" w:cs="Times New Roman"/>
          <w:sz w:val="24"/>
          <w:szCs w:val="24"/>
        </w:rPr>
        <w:t>。明确</w:t>
      </w:r>
      <w:r w:rsidR="003B7104" w:rsidRPr="00A044AC">
        <w:rPr>
          <w:rFonts w:ascii="Times New Roman" w:eastAsia="宋体" w:hAnsi="Times New Roman" w:cs="Times New Roman"/>
          <w:sz w:val="24"/>
          <w:szCs w:val="24"/>
        </w:rPr>
        <w:t>用于</w:t>
      </w:r>
      <w:r w:rsidR="00735F04" w:rsidRPr="00735F04">
        <w:rPr>
          <w:rFonts w:ascii="Times New Roman" w:eastAsia="宋体" w:hAnsi="Times New Roman" w:cs="Times New Roman" w:hint="eastAsia"/>
          <w:sz w:val="24"/>
          <w:szCs w:val="24"/>
        </w:rPr>
        <w:t>本市饮用水源保护区、准水源保护区及缓冲区内采用尾水生态处理模式的淡水池塘养殖</w:t>
      </w:r>
      <w:r w:rsidR="003B7104" w:rsidRPr="00A044AC">
        <w:rPr>
          <w:rFonts w:ascii="Times New Roman" w:eastAsia="宋体" w:hAnsi="Times New Roman" w:cs="Times New Roman"/>
          <w:sz w:val="24"/>
          <w:szCs w:val="24"/>
        </w:rPr>
        <w:t>，其他区域</w:t>
      </w:r>
      <w:r w:rsidR="00735F04">
        <w:rPr>
          <w:rFonts w:ascii="Times New Roman" w:eastAsia="宋体" w:hAnsi="Times New Roman" w:cs="Times New Roman" w:hint="eastAsia"/>
          <w:sz w:val="24"/>
          <w:szCs w:val="24"/>
        </w:rPr>
        <w:t>水产养殖场</w:t>
      </w:r>
      <w:r w:rsidR="003B7104" w:rsidRPr="00A044AC">
        <w:rPr>
          <w:rFonts w:ascii="Times New Roman" w:eastAsia="宋体" w:hAnsi="Times New Roman" w:cs="Times New Roman"/>
          <w:sz w:val="24"/>
          <w:szCs w:val="24"/>
        </w:rPr>
        <w:t>可参照执行</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第二</w:t>
      </w:r>
      <w:r w:rsidR="003B7104" w:rsidRPr="00A044AC">
        <w:rPr>
          <w:rFonts w:ascii="Times New Roman" w:eastAsia="宋体" w:hAnsi="Times New Roman" w:cs="Times New Roman"/>
          <w:sz w:val="24"/>
          <w:szCs w:val="24"/>
        </w:rPr>
        <w:t>部分</w:t>
      </w:r>
      <w:r w:rsidR="00FF7163" w:rsidRPr="00A044AC">
        <w:rPr>
          <w:rFonts w:ascii="Times New Roman" w:eastAsia="宋体" w:hAnsi="Times New Roman" w:cs="Times New Roman"/>
          <w:sz w:val="24"/>
          <w:szCs w:val="24"/>
        </w:rPr>
        <w:t>规范性引用文件</w:t>
      </w:r>
      <w:r w:rsidR="003B7104" w:rsidRPr="00A044AC">
        <w:rPr>
          <w:rFonts w:ascii="Times New Roman" w:eastAsia="宋体" w:hAnsi="Times New Roman" w:cs="Times New Roman"/>
          <w:sz w:val="24"/>
          <w:szCs w:val="24"/>
        </w:rPr>
        <w:t>。列出了本指南引用到的相关文件</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第三</w:t>
      </w:r>
      <w:r w:rsidR="003B7104" w:rsidRPr="00A044AC">
        <w:rPr>
          <w:rFonts w:ascii="Times New Roman" w:eastAsia="宋体" w:hAnsi="Times New Roman" w:cs="Times New Roman"/>
          <w:sz w:val="24"/>
          <w:szCs w:val="24"/>
        </w:rPr>
        <w:t>部分</w:t>
      </w:r>
      <w:r w:rsidR="00FF7163" w:rsidRPr="00A044AC">
        <w:rPr>
          <w:rFonts w:ascii="Times New Roman" w:eastAsia="宋体" w:hAnsi="Times New Roman" w:cs="Times New Roman"/>
          <w:sz w:val="24"/>
          <w:szCs w:val="24"/>
        </w:rPr>
        <w:t>术语与定义</w:t>
      </w:r>
      <w:r w:rsidRPr="00A044AC">
        <w:rPr>
          <w:rFonts w:ascii="Times New Roman" w:eastAsia="宋体" w:hAnsi="Times New Roman" w:cs="Times New Roman"/>
          <w:sz w:val="24"/>
          <w:szCs w:val="24"/>
        </w:rPr>
        <w:t>。</w:t>
      </w:r>
      <w:r w:rsidR="003B7104" w:rsidRPr="00A044AC">
        <w:rPr>
          <w:rFonts w:ascii="Times New Roman" w:eastAsia="宋体" w:hAnsi="Times New Roman" w:cs="Times New Roman"/>
          <w:sz w:val="24"/>
          <w:szCs w:val="24"/>
        </w:rPr>
        <w:t>强调了本指南涉及的新型污染物主要是指与</w:t>
      </w:r>
      <w:r w:rsidR="00735F04">
        <w:rPr>
          <w:rFonts w:ascii="Times New Roman" w:eastAsia="宋体" w:hAnsi="Times New Roman" w:cs="Times New Roman" w:hint="eastAsia"/>
          <w:sz w:val="24"/>
          <w:szCs w:val="24"/>
        </w:rPr>
        <w:t>水产</w:t>
      </w:r>
      <w:r w:rsidR="003B7104" w:rsidRPr="00A044AC">
        <w:rPr>
          <w:rFonts w:ascii="Times New Roman" w:eastAsia="宋体" w:hAnsi="Times New Roman" w:cs="Times New Roman"/>
          <w:sz w:val="24"/>
          <w:szCs w:val="24"/>
        </w:rPr>
        <w:t>养殖有关的抗生素</w:t>
      </w:r>
      <w:r w:rsidR="00735F04">
        <w:rPr>
          <w:rFonts w:ascii="Times New Roman" w:eastAsia="宋体" w:hAnsi="Times New Roman" w:cs="Times New Roman" w:hint="eastAsia"/>
          <w:sz w:val="24"/>
          <w:szCs w:val="24"/>
        </w:rPr>
        <w:t>类</w:t>
      </w:r>
      <w:r w:rsidR="003B7104" w:rsidRPr="00A044AC">
        <w:rPr>
          <w:rFonts w:ascii="Times New Roman" w:eastAsia="宋体" w:hAnsi="Times New Roman" w:cs="Times New Roman"/>
          <w:sz w:val="24"/>
          <w:szCs w:val="24"/>
        </w:rPr>
        <w:t>物质</w:t>
      </w:r>
      <w:r w:rsidRPr="00A044AC">
        <w:rPr>
          <w:rFonts w:ascii="Times New Roman" w:eastAsia="宋体" w:hAnsi="Times New Roman" w:cs="Times New Roman"/>
          <w:sz w:val="24"/>
          <w:szCs w:val="24"/>
        </w:rPr>
        <w:t>。</w:t>
      </w:r>
    </w:p>
    <w:p w:rsidR="00114DBC" w:rsidRPr="00A044AC" w:rsidRDefault="00114DBC"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第四</w:t>
      </w:r>
      <w:r w:rsidR="003B7104" w:rsidRPr="00A044AC">
        <w:rPr>
          <w:rFonts w:ascii="Times New Roman" w:eastAsia="宋体" w:hAnsi="Times New Roman" w:cs="Times New Roman"/>
          <w:sz w:val="24"/>
          <w:szCs w:val="24"/>
        </w:rPr>
        <w:t>部分</w:t>
      </w:r>
      <w:r w:rsidR="00FF7163" w:rsidRPr="00A044AC">
        <w:rPr>
          <w:rFonts w:ascii="Times New Roman" w:eastAsia="宋体" w:hAnsi="Times New Roman" w:cs="Times New Roman"/>
          <w:sz w:val="24"/>
          <w:szCs w:val="24"/>
        </w:rPr>
        <w:t>总体设计</w:t>
      </w:r>
      <w:r w:rsidRPr="00A044AC">
        <w:rPr>
          <w:rFonts w:ascii="Times New Roman" w:eastAsia="宋体" w:hAnsi="Times New Roman" w:cs="Times New Roman"/>
          <w:sz w:val="24"/>
          <w:szCs w:val="24"/>
        </w:rPr>
        <w:t>。</w:t>
      </w:r>
      <w:r w:rsidR="003B7104" w:rsidRPr="00A044AC">
        <w:rPr>
          <w:rFonts w:ascii="Times New Roman" w:eastAsia="宋体" w:hAnsi="Times New Roman" w:cs="Times New Roman"/>
          <w:sz w:val="24"/>
          <w:szCs w:val="24"/>
        </w:rPr>
        <w:t>分一般规定、技术原理两部分内容，提出了</w:t>
      </w:r>
      <w:r w:rsidR="00AF7B5A">
        <w:rPr>
          <w:rFonts w:ascii="Times New Roman" w:eastAsia="宋体" w:hAnsi="Times New Roman" w:cs="Times New Roman" w:hint="eastAsia"/>
          <w:sz w:val="24"/>
          <w:szCs w:val="24"/>
        </w:rPr>
        <w:t>水产</w:t>
      </w:r>
      <w:r w:rsidR="003B7104" w:rsidRPr="00A044AC">
        <w:rPr>
          <w:rFonts w:ascii="Times New Roman" w:eastAsia="宋体" w:hAnsi="Times New Roman" w:cs="Times New Roman"/>
          <w:sz w:val="24"/>
          <w:szCs w:val="24"/>
        </w:rPr>
        <w:t>养殖</w:t>
      </w:r>
      <w:r w:rsidR="00AF7B5A">
        <w:rPr>
          <w:rFonts w:ascii="Times New Roman" w:eastAsia="宋体" w:hAnsi="Times New Roman" w:cs="Times New Roman" w:hint="eastAsia"/>
          <w:sz w:val="24"/>
          <w:szCs w:val="24"/>
        </w:rPr>
        <w:t>尾水</w:t>
      </w:r>
      <w:r w:rsidR="003B7104" w:rsidRPr="00A044AC">
        <w:rPr>
          <w:rFonts w:ascii="Times New Roman" w:eastAsia="宋体" w:hAnsi="Times New Roman" w:cs="Times New Roman"/>
          <w:sz w:val="24"/>
          <w:szCs w:val="24"/>
        </w:rPr>
        <w:t>新型污染物处理</w:t>
      </w:r>
      <w:r w:rsidR="002F15C6" w:rsidRPr="00A044AC">
        <w:rPr>
          <w:rFonts w:ascii="Times New Roman" w:eastAsia="宋体" w:hAnsi="Times New Roman" w:cs="Times New Roman"/>
          <w:sz w:val="24"/>
          <w:szCs w:val="24"/>
        </w:rPr>
        <w:t>工程的总体设计思路</w:t>
      </w:r>
      <w:r w:rsidRPr="00A044AC">
        <w:rPr>
          <w:rFonts w:ascii="Times New Roman" w:eastAsia="宋体" w:hAnsi="Times New Roman" w:cs="Times New Roman"/>
          <w:sz w:val="24"/>
          <w:szCs w:val="24"/>
        </w:rPr>
        <w:t>。</w:t>
      </w:r>
    </w:p>
    <w:p w:rsidR="00FF7163" w:rsidRPr="00A044AC" w:rsidRDefault="00FF7163"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第五部分处置工艺。</w:t>
      </w:r>
      <w:r w:rsidR="002F15C6" w:rsidRPr="00A044AC">
        <w:rPr>
          <w:rFonts w:ascii="Times New Roman" w:eastAsia="宋体" w:hAnsi="Times New Roman" w:cs="Times New Roman"/>
          <w:sz w:val="24"/>
          <w:szCs w:val="24"/>
        </w:rPr>
        <w:t>提出推荐的工艺流程、</w:t>
      </w:r>
      <w:r w:rsidR="00AF7B5A">
        <w:rPr>
          <w:rFonts w:ascii="Times New Roman" w:eastAsia="宋体" w:hAnsi="Times New Roman" w:cs="Times New Roman" w:hint="eastAsia"/>
          <w:sz w:val="24"/>
          <w:szCs w:val="24"/>
        </w:rPr>
        <w:t>工艺参数</w:t>
      </w:r>
      <w:r w:rsidR="002F15C6" w:rsidRPr="00A044AC">
        <w:rPr>
          <w:rFonts w:ascii="Times New Roman" w:eastAsia="宋体" w:hAnsi="Times New Roman" w:cs="Times New Roman"/>
          <w:sz w:val="24"/>
          <w:szCs w:val="24"/>
        </w:rPr>
        <w:t>、常规处理设施、新增处理设施。</w:t>
      </w:r>
    </w:p>
    <w:p w:rsidR="0051170F" w:rsidRPr="00A044AC" w:rsidRDefault="00FF7163"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第六部分</w:t>
      </w:r>
      <w:r w:rsidR="002F15C6" w:rsidRPr="00A044AC">
        <w:rPr>
          <w:rFonts w:ascii="Times New Roman" w:eastAsia="宋体" w:hAnsi="Times New Roman" w:cs="Times New Roman"/>
          <w:sz w:val="24"/>
          <w:szCs w:val="24"/>
        </w:rPr>
        <w:t>运行与维护。阐述了</w:t>
      </w:r>
      <w:r w:rsidR="00AF7B5A">
        <w:rPr>
          <w:rFonts w:ascii="Times New Roman" w:eastAsia="宋体" w:hAnsi="Times New Roman" w:cs="Times New Roman" w:hint="eastAsia"/>
          <w:sz w:val="24"/>
          <w:szCs w:val="24"/>
        </w:rPr>
        <w:t>尾水处理</w:t>
      </w:r>
      <w:r w:rsidR="002F15C6" w:rsidRPr="00A044AC">
        <w:rPr>
          <w:rFonts w:ascii="Times New Roman" w:eastAsia="宋体" w:hAnsi="Times New Roman" w:cs="Times New Roman"/>
          <w:sz w:val="24"/>
          <w:szCs w:val="24"/>
        </w:rPr>
        <w:t>的一般规定，并从新型污染物处理角度，阐述了</w:t>
      </w:r>
      <w:r w:rsidR="00AF7B5A">
        <w:rPr>
          <w:rFonts w:ascii="Times New Roman" w:eastAsia="宋体" w:hAnsi="Times New Roman" w:cs="Times New Roman" w:hint="eastAsia"/>
          <w:sz w:val="24"/>
          <w:szCs w:val="24"/>
        </w:rPr>
        <w:t>排水要求、尾水净化时间、光催化模块清洗与更换、管护与清理、处理效果评估等</w:t>
      </w:r>
      <w:r w:rsidR="002F15C6" w:rsidRPr="00A044AC">
        <w:rPr>
          <w:rFonts w:ascii="Times New Roman" w:eastAsia="宋体" w:hAnsi="Times New Roman" w:cs="Times New Roman"/>
          <w:sz w:val="24"/>
          <w:szCs w:val="24"/>
        </w:rPr>
        <w:t>运行维护规定</w:t>
      </w:r>
      <w:r w:rsidR="00114DBC" w:rsidRPr="00A044AC">
        <w:rPr>
          <w:rFonts w:ascii="Times New Roman" w:eastAsia="宋体" w:hAnsi="Times New Roman" w:cs="Times New Roman"/>
          <w:sz w:val="24"/>
          <w:szCs w:val="24"/>
        </w:rPr>
        <w:t>。</w:t>
      </w:r>
    </w:p>
    <w:p w:rsidR="0051170F" w:rsidRPr="00A044AC" w:rsidRDefault="0051170F" w:rsidP="0050662F">
      <w:pPr>
        <w:spacing w:beforeLines="50"/>
        <w:outlineLvl w:val="1"/>
        <w:rPr>
          <w:rFonts w:ascii="Times New Roman" w:eastAsia="宋体" w:hAnsi="Times New Roman" w:cs="Times New Roman"/>
          <w:b/>
          <w:sz w:val="28"/>
        </w:rPr>
      </w:pPr>
      <w:bookmarkStart w:id="22" w:name="_Toc54186256"/>
      <w:r w:rsidRPr="00A044AC">
        <w:rPr>
          <w:rFonts w:ascii="Times New Roman" w:eastAsia="宋体" w:hAnsi="Times New Roman" w:cs="Times New Roman"/>
          <w:b/>
          <w:sz w:val="28"/>
        </w:rPr>
        <w:t>（二）</w:t>
      </w:r>
      <w:r w:rsidR="00114DBC" w:rsidRPr="00A044AC">
        <w:rPr>
          <w:rFonts w:ascii="Times New Roman" w:eastAsia="宋体" w:hAnsi="Times New Roman" w:cs="Times New Roman"/>
          <w:b/>
          <w:sz w:val="28"/>
        </w:rPr>
        <w:t>经济性分析</w:t>
      </w:r>
      <w:bookmarkEnd w:id="22"/>
    </w:p>
    <w:p w:rsidR="00E8788B" w:rsidRPr="00976DFA" w:rsidRDefault="00E8788B" w:rsidP="00E8788B">
      <w:pPr>
        <w:spacing w:line="360" w:lineRule="auto"/>
        <w:rPr>
          <w:rFonts w:ascii="Times New Roman" w:eastAsia="宋体" w:hAnsi="Times New Roman" w:cs="Times New Roman"/>
          <w:b/>
          <w:sz w:val="24"/>
          <w:szCs w:val="24"/>
        </w:rPr>
      </w:pPr>
      <w:r w:rsidRPr="00976DFA">
        <w:rPr>
          <w:rFonts w:ascii="Times New Roman" w:eastAsia="宋体" w:hAnsi="Times New Roman" w:cs="Times New Roman"/>
          <w:b/>
          <w:sz w:val="24"/>
          <w:szCs w:val="24"/>
        </w:rPr>
        <w:t xml:space="preserve">1. </w:t>
      </w:r>
      <w:r w:rsidRPr="00976DFA">
        <w:rPr>
          <w:rFonts w:ascii="Times New Roman" w:eastAsia="宋体" w:hAnsi="Times New Roman" w:cs="Times New Roman"/>
          <w:b/>
          <w:sz w:val="24"/>
          <w:szCs w:val="24"/>
        </w:rPr>
        <w:t>投资成本分析</w:t>
      </w:r>
    </w:p>
    <w:p w:rsidR="00BC11B6" w:rsidRDefault="00BC11B6" w:rsidP="00BC11B6">
      <w:pPr>
        <w:pStyle w:val="ad"/>
        <w:spacing w:line="360" w:lineRule="auto"/>
        <w:jc w:val="both"/>
        <w:rPr>
          <w:rFonts w:ascii="Times New Roman"/>
          <w:bCs/>
          <w:sz w:val="24"/>
          <w:szCs w:val="24"/>
        </w:rPr>
      </w:pPr>
      <w:r w:rsidRPr="00BC11B6">
        <w:rPr>
          <w:rFonts w:ascii="Times New Roman" w:hint="eastAsia"/>
          <w:b/>
          <w:bCs/>
          <w:sz w:val="24"/>
          <w:szCs w:val="24"/>
        </w:rPr>
        <w:t>光催化模块</w:t>
      </w:r>
      <w:r w:rsidR="0050662F" w:rsidRPr="00BC11B6">
        <w:rPr>
          <w:rFonts w:ascii="Times New Roman"/>
          <w:sz w:val="24"/>
          <w:szCs w:val="24"/>
        </w:rPr>
        <w:fldChar w:fldCharType="begin"/>
      </w:r>
      <w:r w:rsidRPr="00BC11B6">
        <w:rPr>
          <w:rFonts w:ascii="Times New Roman" w:hint="eastAsia"/>
          <w:sz w:val="24"/>
          <w:szCs w:val="24"/>
        </w:rPr>
        <w:instrText>= 1 \* ROMAN</w:instrText>
      </w:r>
      <w:r w:rsidR="0050662F" w:rsidRPr="00BC11B6">
        <w:rPr>
          <w:rFonts w:ascii="Times New Roman"/>
          <w:sz w:val="24"/>
          <w:szCs w:val="24"/>
        </w:rPr>
        <w:fldChar w:fldCharType="separate"/>
      </w:r>
      <w:r w:rsidRPr="00BC11B6">
        <w:rPr>
          <w:rFonts w:ascii="Times New Roman"/>
          <w:noProof/>
          <w:sz w:val="24"/>
          <w:szCs w:val="24"/>
        </w:rPr>
        <w:t>I</w:t>
      </w:r>
      <w:r w:rsidR="0050662F" w:rsidRPr="00BC11B6">
        <w:rPr>
          <w:rFonts w:ascii="Times New Roman"/>
          <w:sz w:val="24"/>
          <w:szCs w:val="24"/>
        </w:rPr>
        <w:fldChar w:fldCharType="end"/>
      </w:r>
      <w:r w:rsidRPr="00BC11B6">
        <w:rPr>
          <w:rFonts w:ascii="Times New Roman" w:hint="eastAsia"/>
          <w:b/>
          <w:bCs/>
          <w:sz w:val="24"/>
          <w:szCs w:val="24"/>
        </w:rPr>
        <w:t>建设成本：</w:t>
      </w:r>
      <w:r w:rsidRPr="005D357E">
        <w:rPr>
          <w:rFonts w:ascii="Times New Roman" w:hint="eastAsia"/>
          <w:bCs/>
          <w:sz w:val="24"/>
          <w:szCs w:val="24"/>
        </w:rPr>
        <w:t>可拆卸湿地模块，示范工程位于上海市青浦区</w:t>
      </w:r>
      <w:proofErr w:type="gramStart"/>
      <w:r w:rsidRPr="005D357E">
        <w:rPr>
          <w:rFonts w:ascii="Times New Roman" w:hint="eastAsia"/>
          <w:bCs/>
          <w:sz w:val="24"/>
          <w:szCs w:val="24"/>
        </w:rPr>
        <w:t>沙田湖</w:t>
      </w:r>
      <w:proofErr w:type="gramEnd"/>
      <w:r w:rsidRPr="005D357E">
        <w:rPr>
          <w:rFonts w:ascii="Times New Roman" w:hint="eastAsia"/>
          <w:bCs/>
          <w:sz w:val="24"/>
          <w:szCs w:val="24"/>
        </w:rPr>
        <w:t>水产养殖场，</w:t>
      </w:r>
      <w:r w:rsidRPr="005D357E">
        <w:rPr>
          <w:rFonts w:ascii="Times New Roman" w:hint="eastAsia"/>
          <w:sz w:val="24"/>
          <w:szCs w:val="24"/>
        </w:rPr>
        <w:t>示范工程</w:t>
      </w:r>
      <w:r w:rsidRPr="005D357E">
        <w:rPr>
          <w:rFonts w:ascii="Times New Roman"/>
          <w:sz w:val="24"/>
          <w:szCs w:val="24"/>
        </w:rPr>
        <w:t>占地约</w:t>
      </w:r>
      <w:r w:rsidRPr="005D357E">
        <w:rPr>
          <w:rFonts w:ascii="Times New Roman"/>
          <w:sz w:val="24"/>
          <w:szCs w:val="24"/>
        </w:rPr>
        <w:t>4650 m</w:t>
      </w:r>
      <w:r w:rsidRPr="005D357E">
        <w:rPr>
          <w:rFonts w:ascii="Times New Roman"/>
          <w:sz w:val="24"/>
          <w:szCs w:val="24"/>
          <w:vertAlign w:val="superscript"/>
        </w:rPr>
        <w:t>2</w:t>
      </w:r>
      <w:r w:rsidRPr="005D357E">
        <w:rPr>
          <w:rFonts w:ascii="Times New Roman"/>
          <w:sz w:val="24"/>
          <w:szCs w:val="24"/>
        </w:rPr>
        <w:t>，</w:t>
      </w:r>
      <w:r w:rsidRPr="005D357E">
        <w:rPr>
          <w:rFonts w:ascii="Times New Roman" w:hint="eastAsia"/>
          <w:sz w:val="24"/>
          <w:szCs w:val="24"/>
        </w:rPr>
        <w:t>根据鱼塘排水</w:t>
      </w:r>
      <w:r w:rsidRPr="00BC11B6">
        <w:rPr>
          <w:rFonts w:ascii="Times New Roman" w:hint="eastAsia"/>
          <w:sz w:val="24"/>
          <w:szCs w:val="24"/>
        </w:rPr>
        <w:t>特点，建立了水产养殖</w:t>
      </w:r>
      <w:r w:rsidRPr="00BC11B6">
        <w:rPr>
          <w:rFonts w:ascii="Times New Roman"/>
          <w:sz w:val="24"/>
          <w:szCs w:val="24"/>
        </w:rPr>
        <w:t>常规和新型污染物协同净化</w:t>
      </w:r>
      <w:r w:rsidRPr="00BC11B6">
        <w:rPr>
          <w:rFonts w:ascii="Times New Roman" w:hint="eastAsia"/>
          <w:sz w:val="24"/>
          <w:szCs w:val="24"/>
        </w:rPr>
        <w:t>工程。示范工程最大处理量</w:t>
      </w:r>
      <w:r w:rsidRPr="00BC11B6">
        <w:rPr>
          <w:rFonts w:ascii="Times New Roman" w:hint="eastAsia"/>
          <w:sz w:val="24"/>
          <w:szCs w:val="24"/>
        </w:rPr>
        <w:t>3</w:t>
      </w:r>
      <w:r w:rsidRPr="00BC11B6">
        <w:rPr>
          <w:rFonts w:ascii="Times New Roman"/>
          <w:sz w:val="24"/>
          <w:szCs w:val="24"/>
        </w:rPr>
        <w:t>300</w:t>
      </w:r>
      <w:r w:rsidRPr="00BC11B6">
        <w:rPr>
          <w:rFonts w:ascii="Times New Roman" w:hint="eastAsia"/>
          <w:sz w:val="24"/>
          <w:szCs w:val="24"/>
        </w:rPr>
        <w:t>m</w:t>
      </w:r>
      <w:r w:rsidRPr="00BC11B6">
        <w:rPr>
          <w:rFonts w:ascii="Times New Roman"/>
          <w:sz w:val="24"/>
          <w:szCs w:val="24"/>
          <w:vertAlign w:val="superscript"/>
        </w:rPr>
        <w:t>3</w:t>
      </w:r>
      <w:r w:rsidRPr="00BC11B6">
        <w:rPr>
          <w:rFonts w:ascii="Times New Roman"/>
          <w:sz w:val="24"/>
          <w:szCs w:val="24"/>
        </w:rPr>
        <w:t>/</w:t>
      </w:r>
      <w:r w:rsidRPr="00BC11B6">
        <w:rPr>
          <w:rFonts w:ascii="Times New Roman" w:hint="eastAsia"/>
          <w:sz w:val="24"/>
          <w:szCs w:val="24"/>
        </w:rPr>
        <w:t>d</w:t>
      </w:r>
      <w:r w:rsidRPr="00BC11B6">
        <w:rPr>
          <w:rFonts w:ascii="Times New Roman" w:hint="eastAsia"/>
          <w:sz w:val="24"/>
          <w:szCs w:val="24"/>
        </w:rPr>
        <w:t>，设计了</w:t>
      </w:r>
      <w:r w:rsidRPr="00BC11B6">
        <w:rPr>
          <w:rFonts w:ascii="Times New Roman"/>
          <w:sz w:val="24"/>
          <w:szCs w:val="24"/>
        </w:rPr>
        <w:t>沉淀池</w:t>
      </w:r>
      <w:r w:rsidRPr="00BC11B6">
        <w:rPr>
          <w:rFonts w:ascii="Times New Roman" w:hint="eastAsia"/>
          <w:sz w:val="24"/>
          <w:szCs w:val="24"/>
        </w:rPr>
        <w:t>、</w:t>
      </w:r>
      <w:r w:rsidRPr="00BC11B6">
        <w:rPr>
          <w:rFonts w:ascii="Times New Roman"/>
          <w:sz w:val="24"/>
          <w:szCs w:val="24"/>
        </w:rPr>
        <w:t>低氧塘</w:t>
      </w:r>
      <w:r w:rsidRPr="00BC11B6">
        <w:rPr>
          <w:rFonts w:ascii="Times New Roman" w:hint="eastAsia"/>
          <w:sz w:val="24"/>
          <w:szCs w:val="24"/>
        </w:rPr>
        <w:t>、</w:t>
      </w:r>
      <w:r w:rsidRPr="00BC11B6">
        <w:rPr>
          <w:rFonts w:ascii="Times New Roman"/>
          <w:sz w:val="24"/>
          <w:szCs w:val="24"/>
        </w:rPr>
        <w:t>表面流湿地</w:t>
      </w:r>
      <w:r w:rsidRPr="00BC11B6">
        <w:rPr>
          <w:rFonts w:ascii="Times New Roman" w:hint="eastAsia"/>
          <w:sz w:val="24"/>
          <w:szCs w:val="24"/>
        </w:rPr>
        <w:t>、</w:t>
      </w:r>
      <w:r w:rsidRPr="00BC11B6">
        <w:rPr>
          <w:rFonts w:ascii="Times New Roman"/>
          <w:sz w:val="24"/>
          <w:szCs w:val="24"/>
        </w:rPr>
        <w:t>一级氧化塘</w:t>
      </w:r>
      <w:r w:rsidRPr="00BC11B6">
        <w:rPr>
          <w:rFonts w:ascii="Times New Roman" w:hint="eastAsia"/>
          <w:sz w:val="24"/>
          <w:szCs w:val="24"/>
        </w:rPr>
        <w:t>、</w:t>
      </w:r>
      <w:r w:rsidRPr="00BC11B6">
        <w:rPr>
          <w:rFonts w:ascii="Times New Roman"/>
          <w:sz w:val="24"/>
          <w:szCs w:val="24"/>
        </w:rPr>
        <w:t>水平潜流湿地</w:t>
      </w:r>
      <w:r w:rsidRPr="00BC11B6">
        <w:rPr>
          <w:rFonts w:ascii="Times New Roman" w:hint="eastAsia"/>
          <w:sz w:val="24"/>
          <w:szCs w:val="24"/>
        </w:rPr>
        <w:t>、</w:t>
      </w:r>
      <w:r w:rsidRPr="00BC11B6">
        <w:rPr>
          <w:rFonts w:ascii="Times New Roman"/>
          <w:sz w:val="24"/>
          <w:szCs w:val="24"/>
        </w:rPr>
        <w:t>可拆卸金属负载型湿地</w:t>
      </w:r>
      <w:r w:rsidRPr="00BC11B6">
        <w:rPr>
          <w:rFonts w:ascii="Times New Roman" w:hint="eastAsia"/>
          <w:sz w:val="24"/>
          <w:szCs w:val="24"/>
        </w:rPr>
        <w:t>、</w:t>
      </w:r>
      <w:r w:rsidRPr="00BC11B6">
        <w:rPr>
          <w:rFonts w:ascii="Times New Roman"/>
          <w:sz w:val="24"/>
          <w:szCs w:val="24"/>
        </w:rPr>
        <w:t>二级氧化塘等核心处理单元。</w:t>
      </w:r>
      <w:r w:rsidRPr="00BC11B6">
        <w:rPr>
          <w:rFonts w:ascii="Times New Roman" w:hint="eastAsia"/>
          <w:sz w:val="24"/>
          <w:szCs w:val="24"/>
        </w:rPr>
        <w:t>湿地</w:t>
      </w:r>
      <w:r w:rsidRPr="00BC11B6">
        <w:rPr>
          <w:rFonts w:ascii="Times New Roman"/>
          <w:sz w:val="24"/>
          <w:szCs w:val="24"/>
        </w:rPr>
        <w:t>服务水产养殖面积</w:t>
      </w:r>
      <w:r w:rsidRPr="00BC11B6">
        <w:rPr>
          <w:rFonts w:ascii="Times New Roman"/>
          <w:sz w:val="24"/>
          <w:szCs w:val="24"/>
        </w:rPr>
        <w:t>50</w:t>
      </w:r>
      <w:r w:rsidRPr="00BC11B6">
        <w:rPr>
          <w:rFonts w:ascii="Times New Roman"/>
          <w:sz w:val="24"/>
          <w:szCs w:val="24"/>
        </w:rPr>
        <w:t>亩</w:t>
      </w:r>
      <w:r w:rsidRPr="00BC11B6">
        <w:rPr>
          <w:rFonts w:ascii="Times New Roman" w:hint="eastAsia"/>
          <w:sz w:val="24"/>
          <w:szCs w:val="24"/>
        </w:rPr>
        <w:t>，其中可拆卸湿地面积</w:t>
      </w:r>
      <w:r w:rsidRPr="00BC11B6">
        <w:rPr>
          <w:rFonts w:ascii="Times New Roman" w:hint="eastAsia"/>
          <w:sz w:val="24"/>
          <w:szCs w:val="24"/>
        </w:rPr>
        <w:t>3</w:t>
      </w:r>
      <w:r w:rsidRPr="00BC11B6">
        <w:rPr>
          <w:rFonts w:ascii="Times New Roman"/>
          <w:sz w:val="24"/>
          <w:szCs w:val="24"/>
        </w:rPr>
        <w:t>30</w:t>
      </w:r>
      <w:r w:rsidRPr="00BC11B6">
        <w:rPr>
          <w:rFonts w:ascii="Times New Roman" w:hint="eastAsia"/>
          <w:sz w:val="24"/>
          <w:szCs w:val="24"/>
        </w:rPr>
        <w:t>m</w:t>
      </w:r>
      <w:r w:rsidRPr="00BC11B6">
        <w:rPr>
          <w:rFonts w:ascii="Times New Roman"/>
          <w:sz w:val="24"/>
          <w:szCs w:val="24"/>
          <w:vertAlign w:val="superscript"/>
        </w:rPr>
        <w:t>2</w:t>
      </w:r>
      <w:r w:rsidR="005D357E" w:rsidRPr="005D357E">
        <w:rPr>
          <w:rFonts w:ascii="Times New Roman" w:hint="eastAsia"/>
          <w:bCs/>
          <w:sz w:val="24"/>
          <w:szCs w:val="24"/>
        </w:rPr>
        <w:t>。</w:t>
      </w:r>
      <w:r w:rsidR="005D357E">
        <w:rPr>
          <w:rFonts w:ascii="Times New Roman" w:hint="eastAsia"/>
          <w:bCs/>
          <w:sz w:val="24"/>
          <w:szCs w:val="24"/>
        </w:rPr>
        <w:t>常规湿地建设成本为</w:t>
      </w:r>
      <w:r w:rsidR="005D357E">
        <w:rPr>
          <w:rFonts w:ascii="Times New Roman" w:hint="eastAsia"/>
          <w:bCs/>
          <w:sz w:val="24"/>
          <w:szCs w:val="24"/>
        </w:rPr>
        <w:t>5</w:t>
      </w:r>
      <w:r w:rsidR="005D357E">
        <w:rPr>
          <w:rFonts w:ascii="Times New Roman"/>
          <w:bCs/>
          <w:sz w:val="24"/>
          <w:szCs w:val="24"/>
        </w:rPr>
        <w:t>000</w:t>
      </w:r>
      <w:r w:rsidR="005D357E">
        <w:rPr>
          <w:rFonts w:ascii="Times New Roman" w:hint="eastAsia"/>
          <w:bCs/>
          <w:sz w:val="24"/>
          <w:szCs w:val="24"/>
        </w:rPr>
        <w:t>元</w:t>
      </w:r>
      <w:r w:rsidR="005D357E">
        <w:rPr>
          <w:rFonts w:ascii="Times New Roman" w:hint="eastAsia"/>
          <w:bCs/>
          <w:sz w:val="24"/>
          <w:szCs w:val="24"/>
        </w:rPr>
        <w:t>/</w:t>
      </w:r>
      <w:r w:rsidR="005D357E">
        <w:rPr>
          <w:rFonts w:ascii="Times New Roman" w:hint="eastAsia"/>
          <w:bCs/>
          <w:sz w:val="24"/>
          <w:szCs w:val="24"/>
        </w:rPr>
        <w:t>亩（按养殖面积算），新增</w:t>
      </w:r>
      <w:r w:rsidR="00AD2708">
        <w:rPr>
          <w:rFonts w:ascii="Times New Roman" w:hint="eastAsia"/>
          <w:bCs/>
          <w:sz w:val="24"/>
          <w:szCs w:val="24"/>
        </w:rPr>
        <w:t>可拆卸湿地模块主要材料——</w:t>
      </w:r>
      <w:proofErr w:type="gramStart"/>
      <w:r w:rsidRPr="00BC11B6">
        <w:rPr>
          <w:rFonts w:ascii="Times New Roman" w:hint="eastAsia"/>
          <w:bCs/>
          <w:sz w:val="24"/>
          <w:szCs w:val="24"/>
        </w:rPr>
        <w:t>钒酸铋</w:t>
      </w:r>
      <w:proofErr w:type="gramEnd"/>
      <w:r w:rsidRPr="00BC11B6">
        <w:rPr>
          <w:rFonts w:ascii="Times New Roman" w:hint="eastAsia"/>
          <w:bCs/>
          <w:sz w:val="24"/>
          <w:szCs w:val="24"/>
        </w:rPr>
        <w:t>活性炭纤维</w:t>
      </w:r>
      <w:r w:rsidR="005F7003">
        <w:rPr>
          <w:rFonts w:ascii="Times New Roman" w:hint="eastAsia"/>
          <w:bCs/>
          <w:sz w:val="24"/>
          <w:szCs w:val="24"/>
        </w:rPr>
        <w:t>约</w:t>
      </w:r>
      <w:r w:rsidR="005F7003">
        <w:rPr>
          <w:rFonts w:ascii="Times New Roman"/>
          <w:bCs/>
          <w:sz w:val="24"/>
          <w:szCs w:val="24"/>
        </w:rPr>
        <w:t>500</w:t>
      </w:r>
      <w:r w:rsidRPr="00BC11B6">
        <w:rPr>
          <w:rFonts w:ascii="Times New Roman" w:hint="eastAsia"/>
          <w:bCs/>
          <w:sz w:val="24"/>
          <w:szCs w:val="24"/>
        </w:rPr>
        <w:t>元</w:t>
      </w:r>
      <w:r w:rsidRPr="00BC11B6">
        <w:rPr>
          <w:rFonts w:ascii="Times New Roman" w:hint="eastAsia"/>
          <w:bCs/>
          <w:sz w:val="24"/>
          <w:szCs w:val="24"/>
        </w:rPr>
        <w:t>/m</w:t>
      </w:r>
      <w:r w:rsidRPr="00BC11B6">
        <w:rPr>
          <w:rFonts w:ascii="Times New Roman"/>
          <w:bCs/>
          <w:sz w:val="24"/>
          <w:szCs w:val="24"/>
          <w:vertAlign w:val="superscript"/>
        </w:rPr>
        <w:t>2</w:t>
      </w:r>
      <w:r w:rsidRPr="00BC11B6">
        <w:rPr>
          <w:rFonts w:ascii="Times New Roman" w:hint="eastAsia"/>
          <w:bCs/>
          <w:sz w:val="24"/>
          <w:szCs w:val="24"/>
        </w:rPr>
        <w:t>，</w:t>
      </w:r>
      <w:r w:rsidR="005D357E">
        <w:rPr>
          <w:rFonts w:ascii="Times New Roman" w:hint="eastAsia"/>
          <w:bCs/>
          <w:sz w:val="24"/>
          <w:szCs w:val="24"/>
        </w:rPr>
        <w:t>湿地新增投资</w:t>
      </w:r>
      <w:r w:rsidR="005F7003">
        <w:rPr>
          <w:rFonts w:ascii="Times New Roman" w:hint="eastAsia"/>
          <w:bCs/>
          <w:sz w:val="24"/>
          <w:szCs w:val="24"/>
        </w:rPr>
        <w:t>约</w:t>
      </w:r>
      <w:r w:rsidR="005F7003">
        <w:rPr>
          <w:rFonts w:ascii="Times New Roman"/>
          <w:bCs/>
          <w:sz w:val="24"/>
          <w:szCs w:val="24"/>
        </w:rPr>
        <w:t>17</w:t>
      </w:r>
      <w:r>
        <w:rPr>
          <w:rFonts w:ascii="Times New Roman"/>
          <w:bCs/>
          <w:sz w:val="24"/>
          <w:szCs w:val="24"/>
        </w:rPr>
        <w:t>00</w:t>
      </w:r>
      <w:r>
        <w:rPr>
          <w:rFonts w:ascii="Times New Roman" w:hint="eastAsia"/>
          <w:bCs/>
          <w:sz w:val="24"/>
          <w:szCs w:val="24"/>
        </w:rPr>
        <w:t>元</w:t>
      </w:r>
      <w:r>
        <w:rPr>
          <w:rFonts w:ascii="Times New Roman" w:hint="eastAsia"/>
          <w:bCs/>
          <w:sz w:val="24"/>
          <w:szCs w:val="24"/>
        </w:rPr>
        <w:t>/</w:t>
      </w:r>
      <w:r>
        <w:rPr>
          <w:rFonts w:ascii="Times New Roman" w:hint="eastAsia"/>
          <w:bCs/>
          <w:sz w:val="24"/>
          <w:szCs w:val="24"/>
        </w:rPr>
        <w:t>亩。</w:t>
      </w:r>
    </w:p>
    <w:p w:rsidR="005D357E" w:rsidRPr="005D357E" w:rsidRDefault="005D357E" w:rsidP="005D357E">
      <w:pPr>
        <w:pStyle w:val="ad"/>
        <w:spacing w:line="360" w:lineRule="auto"/>
        <w:ind w:firstLine="480"/>
        <w:jc w:val="both"/>
        <w:rPr>
          <w:rFonts w:ascii="Times New Roman"/>
          <w:bCs/>
          <w:sz w:val="24"/>
          <w:szCs w:val="24"/>
        </w:rPr>
      </w:pPr>
      <w:r w:rsidRPr="00BC11B6">
        <w:rPr>
          <w:rFonts w:ascii="Times New Roman" w:hint="eastAsia"/>
          <w:b/>
          <w:bCs/>
          <w:sz w:val="24"/>
          <w:szCs w:val="24"/>
        </w:rPr>
        <w:t>光催化模块</w:t>
      </w:r>
      <w:r w:rsidR="0050662F" w:rsidRPr="003014CA">
        <w:rPr>
          <w:rFonts w:ascii="Times New Roman"/>
          <w:b/>
          <w:bCs/>
        </w:rPr>
        <w:fldChar w:fldCharType="begin"/>
      </w:r>
      <w:r w:rsidRPr="003014CA">
        <w:rPr>
          <w:rFonts w:ascii="Times New Roman" w:hint="eastAsia"/>
          <w:b/>
          <w:bCs/>
        </w:rPr>
        <w:instrText>= 2 \* ROMAN</w:instrText>
      </w:r>
      <w:r w:rsidR="0050662F" w:rsidRPr="003014CA">
        <w:rPr>
          <w:rFonts w:ascii="Times New Roman"/>
          <w:b/>
          <w:bCs/>
        </w:rPr>
        <w:fldChar w:fldCharType="separate"/>
      </w:r>
      <w:r w:rsidRPr="003014CA">
        <w:rPr>
          <w:rFonts w:ascii="Times New Roman"/>
          <w:b/>
          <w:bCs/>
          <w:noProof/>
        </w:rPr>
        <w:t>II</w:t>
      </w:r>
      <w:r w:rsidR="0050662F" w:rsidRPr="003014CA">
        <w:rPr>
          <w:rFonts w:ascii="Times New Roman"/>
          <w:b/>
          <w:bCs/>
        </w:rPr>
        <w:fldChar w:fldCharType="end"/>
      </w:r>
      <w:r w:rsidRPr="00BC11B6">
        <w:rPr>
          <w:rFonts w:ascii="Times New Roman" w:hint="eastAsia"/>
          <w:b/>
          <w:bCs/>
          <w:sz w:val="24"/>
          <w:szCs w:val="24"/>
        </w:rPr>
        <w:t>建设成本：</w:t>
      </w:r>
      <w:proofErr w:type="gramStart"/>
      <w:r w:rsidRPr="005D357E">
        <w:rPr>
          <w:rFonts w:ascii="Times New Roman" w:hint="eastAsia"/>
          <w:bCs/>
          <w:sz w:val="24"/>
          <w:szCs w:val="24"/>
        </w:rPr>
        <w:t>纳米银</w:t>
      </w:r>
      <w:proofErr w:type="gramEnd"/>
      <w:r w:rsidRPr="005D357E">
        <w:rPr>
          <w:rFonts w:ascii="Times New Roman" w:hint="eastAsia"/>
          <w:bCs/>
          <w:sz w:val="24"/>
          <w:szCs w:val="24"/>
        </w:rPr>
        <w:t>/</w:t>
      </w:r>
      <w:r w:rsidRPr="005D357E">
        <w:rPr>
          <w:rFonts w:ascii="Times New Roman" w:hint="eastAsia"/>
          <w:bCs/>
          <w:sz w:val="24"/>
          <w:szCs w:val="24"/>
        </w:rPr>
        <w:t>石墨烯网，</w:t>
      </w:r>
      <w:r>
        <w:rPr>
          <w:rFonts w:ascii="Times New Roman" w:hint="eastAsia"/>
          <w:bCs/>
          <w:sz w:val="24"/>
          <w:szCs w:val="24"/>
        </w:rPr>
        <w:t>目前尚无</w:t>
      </w:r>
      <w:proofErr w:type="gramStart"/>
      <w:r>
        <w:rPr>
          <w:rFonts w:ascii="Times New Roman" w:hint="eastAsia"/>
          <w:bCs/>
          <w:sz w:val="24"/>
          <w:szCs w:val="24"/>
        </w:rPr>
        <w:t>纳米银</w:t>
      </w:r>
      <w:proofErr w:type="gramEnd"/>
      <w:r>
        <w:rPr>
          <w:rFonts w:ascii="Times New Roman" w:hint="eastAsia"/>
          <w:bCs/>
          <w:sz w:val="24"/>
          <w:szCs w:val="24"/>
        </w:rPr>
        <w:t>/</w:t>
      </w:r>
      <w:proofErr w:type="gramStart"/>
      <w:r>
        <w:rPr>
          <w:rFonts w:ascii="Times New Roman" w:hint="eastAsia"/>
          <w:bCs/>
          <w:sz w:val="24"/>
          <w:szCs w:val="24"/>
        </w:rPr>
        <w:t>石墨烯网在</w:t>
      </w:r>
      <w:proofErr w:type="gramEnd"/>
      <w:r>
        <w:rPr>
          <w:rFonts w:ascii="Times New Roman" w:hint="eastAsia"/>
          <w:bCs/>
          <w:sz w:val="24"/>
          <w:szCs w:val="24"/>
        </w:rPr>
        <w:t>水产养殖抗生素处理上的工程案例，对抗生素的去除研究还处于中试阶段，</w:t>
      </w:r>
      <w:proofErr w:type="gramStart"/>
      <w:r w:rsidRPr="005D357E">
        <w:rPr>
          <w:rFonts w:ascii="Times New Roman" w:hint="eastAsia"/>
          <w:bCs/>
          <w:sz w:val="24"/>
          <w:szCs w:val="24"/>
        </w:rPr>
        <w:t>纳米银</w:t>
      </w:r>
      <w:proofErr w:type="gramEnd"/>
      <w:r w:rsidRPr="005D357E">
        <w:rPr>
          <w:rFonts w:ascii="Times New Roman" w:hint="eastAsia"/>
          <w:bCs/>
          <w:sz w:val="24"/>
          <w:szCs w:val="24"/>
        </w:rPr>
        <w:t>/</w:t>
      </w:r>
      <w:proofErr w:type="gramStart"/>
      <w:r w:rsidRPr="005D357E">
        <w:rPr>
          <w:rFonts w:ascii="Times New Roman" w:hint="eastAsia"/>
          <w:bCs/>
          <w:sz w:val="24"/>
          <w:szCs w:val="24"/>
        </w:rPr>
        <w:t>石墨烯网</w:t>
      </w:r>
      <w:r w:rsidRPr="005D357E">
        <w:rPr>
          <w:rFonts w:ascii="Times New Roman" w:hint="eastAsia"/>
          <w:bCs/>
          <w:sz w:val="24"/>
          <w:szCs w:val="24"/>
        </w:rPr>
        <w:t>1000</w:t>
      </w:r>
      <w:r w:rsidRPr="005D357E">
        <w:rPr>
          <w:rFonts w:ascii="Times New Roman" w:hint="eastAsia"/>
          <w:bCs/>
          <w:sz w:val="24"/>
          <w:szCs w:val="24"/>
        </w:rPr>
        <w:t>元</w:t>
      </w:r>
      <w:proofErr w:type="gramEnd"/>
      <w:r w:rsidRPr="005D357E">
        <w:rPr>
          <w:rFonts w:ascii="Times New Roman" w:hint="eastAsia"/>
          <w:bCs/>
          <w:sz w:val="24"/>
          <w:szCs w:val="24"/>
        </w:rPr>
        <w:t>/m</w:t>
      </w:r>
      <w:r w:rsidRPr="005D357E">
        <w:rPr>
          <w:rFonts w:ascii="Times New Roman"/>
          <w:bCs/>
          <w:sz w:val="24"/>
          <w:szCs w:val="24"/>
          <w:vertAlign w:val="superscript"/>
        </w:rPr>
        <w:t>2</w:t>
      </w:r>
      <w:r w:rsidRPr="005D357E">
        <w:rPr>
          <w:rFonts w:ascii="Times New Roman" w:hint="eastAsia"/>
          <w:bCs/>
          <w:sz w:val="24"/>
          <w:szCs w:val="24"/>
        </w:rPr>
        <w:t>，增加本模块湿地新增投资</w:t>
      </w:r>
      <w:r w:rsidRPr="005D357E">
        <w:rPr>
          <w:rFonts w:ascii="Times New Roman" w:hint="eastAsia"/>
          <w:bCs/>
          <w:sz w:val="24"/>
          <w:szCs w:val="24"/>
        </w:rPr>
        <w:t>4</w:t>
      </w:r>
      <w:r w:rsidRPr="005D357E">
        <w:rPr>
          <w:rFonts w:ascii="Times New Roman"/>
          <w:bCs/>
          <w:sz w:val="24"/>
          <w:szCs w:val="24"/>
        </w:rPr>
        <w:t>000</w:t>
      </w:r>
      <w:r w:rsidRPr="005D357E">
        <w:rPr>
          <w:rFonts w:ascii="Times New Roman" w:hint="eastAsia"/>
          <w:bCs/>
          <w:sz w:val="24"/>
          <w:szCs w:val="24"/>
        </w:rPr>
        <w:t>元</w:t>
      </w:r>
      <w:r w:rsidRPr="005D357E">
        <w:rPr>
          <w:rFonts w:ascii="Times New Roman" w:hint="eastAsia"/>
          <w:bCs/>
          <w:sz w:val="24"/>
          <w:szCs w:val="24"/>
        </w:rPr>
        <w:t>/</w:t>
      </w:r>
      <w:r w:rsidRPr="005D357E">
        <w:rPr>
          <w:rFonts w:ascii="Times New Roman" w:hint="eastAsia"/>
          <w:bCs/>
          <w:sz w:val="24"/>
          <w:szCs w:val="24"/>
        </w:rPr>
        <w:t>亩。</w:t>
      </w:r>
    </w:p>
    <w:p w:rsidR="005D357E" w:rsidRPr="005D357E" w:rsidRDefault="005D357E" w:rsidP="005D357E">
      <w:pPr>
        <w:pStyle w:val="ad"/>
        <w:spacing w:line="360" w:lineRule="auto"/>
        <w:ind w:firstLine="480"/>
        <w:jc w:val="both"/>
        <w:rPr>
          <w:rFonts w:ascii="Times New Roman"/>
          <w:sz w:val="24"/>
          <w:szCs w:val="24"/>
        </w:rPr>
      </w:pPr>
      <w:r>
        <w:rPr>
          <w:rFonts w:ascii="Times New Roman" w:hint="eastAsia"/>
          <w:b/>
          <w:bCs/>
          <w:sz w:val="24"/>
          <w:szCs w:val="24"/>
        </w:rPr>
        <w:t>臭氧曝气模块建设成本：</w:t>
      </w:r>
      <w:r w:rsidRPr="005D357E">
        <w:rPr>
          <w:rFonts w:ascii="Times New Roman" w:hint="eastAsia"/>
          <w:bCs/>
          <w:sz w:val="24"/>
          <w:szCs w:val="24"/>
        </w:rPr>
        <w:t>臭氧曝气</w:t>
      </w:r>
      <w:r>
        <w:rPr>
          <w:rFonts w:ascii="Times New Roman" w:hint="eastAsia"/>
          <w:bCs/>
          <w:sz w:val="24"/>
          <w:szCs w:val="24"/>
        </w:rPr>
        <w:t>多用于自来水消毒灭菌，据</w:t>
      </w:r>
      <w:r w:rsidR="00FC3711">
        <w:rPr>
          <w:rFonts w:ascii="Times New Roman" w:hint="eastAsia"/>
          <w:sz w:val="24"/>
          <w:szCs w:val="24"/>
        </w:rPr>
        <w:t>研究</w:t>
      </w:r>
      <w:r w:rsidRPr="005D357E">
        <w:rPr>
          <w:rFonts w:ascii="Times New Roman" w:hint="eastAsia"/>
          <w:sz w:val="24"/>
          <w:szCs w:val="24"/>
        </w:rPr>
        <w:t>，当水体中臭氧投加量达到</w:t>
      </w:r>
      <w:r w:rsidR="00FC3711">
        <w:rPr>
          <w:rFonts w:ascii="Times New Roman" w:hint="eastAsia"/>
          <w:sz w:val="24"/>
          <w:szCs w:val="24"/>
        </w:rPr>
        <w:t>2</w:t>
      </w:r>
      <w:r w:rsidRPr="005D357E">
        <w:rPr>
          <w:rFonts w:ascii="Times New Roman" w:hint="eastAsia"/>
          <w:sz w:val="24"/>
          <w:szCs w:val="24"/>
        </w:rPr>
        <w:t>mg</w:t>
      </w:r>
      <w:r w:rsidRPr="005D357E">
        <w:rPr>
          <w:rFonts w:ascii="Times New Roman"/>
          <w:sz w:val="24"/>
          <w:szCs w:val="24"/>
        </w:rPr>
        <w:t>/L</w:t>
      </w:r>
      <w:r w:rsidRPr="005D357E">
        <w:rPr>
          <w:rFonts w:ascii="Times New Roman" w:hint="eastAsia"/>
          <w:sz w:val="24"/>
          <w:szCs w:val="24"/>
        </w:rPr>
        <w:t>时，对抗生素的去除率，</w:t>
      </w:r>
      <w:r w:rsidRPr="005D357E">
        <w:rPr>
          <w:rFonts w:ascii="Times New Roman" w:hint="eastAsia"/>
          <w:sz w:val="24"/>
          <w:szCs w:val="24"/>
        </w:rPr>
        <w:t>5min</w:t>
      </w:r>
      <w:r w:rsidRPr="005D357E">
        <w:rPr>
          <w:rFonts w:ascii="Times New Roman" w:hint="eastAsia"/>
          <w:sz w:val="24"/>
          <w:szCs w:val="24"/>
        </w:rPr>
        <w:t>内可达到</w:t>
      </w:r>
      <w:r w:rsidR="00FC3711">
        <w:rPr>
          <w:rFonts w:ascii="Times New Roman" w:hint="eastAsia"/>
          <w:sz w:val="24"/>
          <w:szCs w:val="24"/>
        </w:rPr>
        <w:t>3</w:t>
      </w:r>
      <w:r w:rsidRPr="005D357E">
        <w:rPr>
          <w:rFonts w:ascii="Times New Roman"/>
          <w:sz w:val="24"/>
          <w:szCs w:val="24"/>
        </w:rPr>
        <w:t>0</w:t>
      </w:r>
      <w:r w:rsidRPr="005D357E">
        <w:rPr>
          <w:rFonts w:ascii="Times New Roman" w:hint="eastAsia"/>
          <w:sz w:val="24"/>
          <w:szCs w:val="24"/>
        </w:rPr>
        <w:t>%</w:t>
      </w:r>
      <w:r w:rsidRPr="005D357E">
        <w:rPr>
          <w:rFonts w:ascii="Times New Roman" w:hint="eastAsia"/>
          <w:sz w:val="24"/>
          <w:szCs w:val="24"/>
        </w:rPr>
        <w:t>以上。臭氧曝气模块建设一般包括臭氧发生器、螺杆空压机、制氧机、精密过滤器、吸附干燥机等模块，本模块工程建设成本约</w:t>
      </w:r>
      <w:r w:rsidRPr="005D357E">
        <w:rPr>
          <w:rFonts w:ascii="Times New Roman" w:hint="eastAsia"/>
          <w:sz w:val="24"/>
          <w:szCs w:val="24"/>
        </w:rPr>
        <w:t>3</w:t>
      </w:r>
      <w:r w:rsidRPr="005D357E">
        <w:rPr>
          <w:rFonts w:ascii="Times New Roman"/>
          <w:sz w:val="24"/>
          <w:szCs w:val="24"/>
        </w:rPr>
        <w:t>0</w:t>
      </w:r>
      <w:r w:rsidRPr="005D357E">
        <w:rPr>
          <w:rFonts w:ascii="Times New Roman" w:hint="eastAsia"/>
          <w:sz w:val="24"/>
          <w:szCs w:val="24"/>
        </w:rPr>
        <w:t>万元</w:t>
      </w:r>
      <w:r w:rsidRPr="005D357E">
        <w:rPr>
          <w:rFonts w:ascii="Times New Roman"/>
          <w:sz w:val="24"/>
          <w:szCs w:val="24"/>
        </w:rPr>
        <w:t>/</w:t>
      </w:r>
      <w:r w:rsidR="00E01AC0">
        <w:rPr>
          <w:rFonts w:ascii="Times New Roman" w:hint="eastAsia"/>
          <w:sz w:val="24"/>
          <w:szCs w:val="24"/>
        </w:rPr>
        <w:t>套，最大处理水量</w:t>
      </w:r>
      <w:r w:rsidR="00FC3711">
        <w:rPr>
          <w:rFonts w:ascii="Times New Roman" w:hint="eastAsia"/>
          <w:sz w:val="24"/>
          <w:szCs w:val="24"/>
        </w:rPr>
        <w:t>4</w:t>
      </w:r>
      <w:r w:rsidRPr="005D357E">
        <w:rPr>
          <w:rFonts w:ascii="Times New Roman"/>
          <w:sz w:val="24"/>
          <w:szCs w:val="24"/>
        </w:rPr>
        <w:t>0</w:t>
      </w:r>
      <w:r w:rsidRPr="005D357E">
        <w:rPr>
          <w:rFonts w:ascii="Times New Roman" w:hint="eastAsia"/>
          <w:sz w:val="24"/>
          <w:szCs w:val="24"/>
        </w:rPr>
        <w:t>m</w:t>
      </w:r>
      <w:r w:rsidRPr="005D357E">
        <w:rPr>
          <w:rFonts w:ascii="Times New Roman"/>
          <w:sz w:val="24"/>
          <w:szCs w:val="24"/>
          <w:vertAlign w:val="superscript"/>
        </w:rPr>
        <w:t>3</w:t>
      </w:r>
      <w:r w:rsidRPr="005D357E">
        <w:rPr>
          <w:rFonts w:ascii="Times New Roman"/>
          <w:sz w:val="24"/>
          <w:szCs w:val="24"/>
        </w:rPr>
        <w:t>/</w:t>
      </w:r>
      <w:r w:rsidRPr="005D357E">
        <w:rPr>
          <w:rFonts w:ascii="Times New Roman" w:hint="eastAsia"/>
          <w:sz w:val="24"/>
          <w:szCs w:val="24"/>
        </w:rPr>
        <w:t>h</w:t>
      </w:r>
      <w:r>
        <w:rPr>
          <w:rFonts w:ascii="Times New Roman" w:hint="eastAsia"/>
          <w:sz w:val="24"/>
          <w:szCs w:val="24"/>
        </w:rPr>
        <w:t>。</w:t>
      </w:r>
    </w:p>
    <w:p w:rsidR="00E8788B" w:rsidRPr="00976DFA" w:rsidRDefault="00E8788B" w:rsidP="00E8788B">
      <w:pPr>
        <w:spacing w:line="360" w:lineRule="auto"/>
        <w:rPr>
          <w:rFonts w:ascii="Times New Roman" w:eastAsia="宋体" w:hAnsi="Times New Roman" w:cs="Times New Roman"/>
          <w:b/>
          <w:sz w:val="24"/>
          <w:szCs w:val="24"/>
        </w:rPr>
      </w:pPr>
      <w:r w:rsidRPr="00976DFA">
        <w:rPr>
          <w:rFonts w:ascii="Times New Roman" w:eastAsia="宋体" w:hAnsi="Times New Roman" w:cs="Times New Roman"/>
          <w:b/>
          <w:sz w:val="24"/>
          <w:szCs w:val="24"/>
        </w:rPr>
        <w:t xml:space="preserve">2. </w:t>
      </w:r>
      <w:r w:rsidRPr="00976DFA">
        <w:rPr>
          <w:rFonts w:ascii="Times New Roman" w:eastAsia="宋体" w:hAnsi="Times New Roman" w:cs="Times New Roman"/>
          <w:b/>
          <w:sz w:val="24"/>
          <w:szCs w:val="24"/>
        </w:rPr>
        <w:t>运行成本分析</w:t>
      </w:r>
    </w:p>
    <w:p w:rsidR="00973E10" w:rsidRPr="00973E10" w:rsidRDefault="005D357E" w:rsidP="00976DFA">
      <w:pPr>
        <w:spacing w:line="360" w:lineRule="auto"/>
        <w:ind w:firstLineChars="200" w:firstLine="480"/>
        <w:rPr>
          <w:rFonts w:ascii="Times New Roman" w:eastAsia="宋体" w:hAnsi="Times New Roman" w:cs="Times New Roman"/>
          <w:bCs/>
          <w:kern w:val="0"/>
          <w:sz w:val="24"/>
          <w:szCs w:val="24"/>
        </w:rPr>
      </w:pPr>
      <w:r w:rsidRPr="00973E10">
        <w:rPr>
          <w:rFonts w:ascii="Times New Roman" w:eastAsia="宋体" w:hAnsi="Times New Roman" w:cs="Times New Roman" w:hint="eastAsia"/>
          <w:bCs/>
          <w:kern w:val="0"/>
          <w:sz w:val="24"/>
          <w:szCs w:val="24"/>
        </w:rPr>
        <w:t>光催化模块</w:t>
      </w:r>
      <w:r w:rsidR="0050662F" w:rsidRPr="00973E10">
        <w:rPr>
          <w:rFonts w:ascii="Times New Roman" w:eastAsia="宋体" w:hAnsi="Times New Roman" w:cs="Times New Roman"/>
          <w:bCs/>
          <w:kern w:val="0"/>
          <w:sz w:val="24"/>
          <w:szCs w:val="24"/>
        </w:rPr>
        <w:fldChar w:fldCharType="begin"/>
      </w:r>
      <w:r w:rsidRPr="00973E10">
        <w:rPr>
          <w:rFonts w:ascii="Times New Roman" w:eastAsia="宋体" w:hAnsi="Times New Roman" w:cs="Times New Roman" w:hint="eastAsia"/>
          <w:bCs/>
          <w:kern w:val="0"/>
          <w:sz w:val="24"/>
          <w:szCs w:val="24"/>
        </w:rPr>
        <w:instrText>= 1 \* ROMAN</w:instrText>
      </w:r>
      <w:r w:rsidR="0050662F" w:rsidRPr="00973E10">
        <w:rPr>
          <w:rFonts w:ascii="Times New Roman" w:eastAsia="宋体" w:hAnsi="Times New Roman" w:cs="Times New Roman"/>
          <w:bCs/>
          <w:kern w:val="0"/>
          <w:sz w:val="24"/>
          <w:szCs w:val="24"/>
        </w:rPr>
        <w:fldChar w:fldCharType="separate"/>
      </w:r>
      <w:r w:rsidRPr="00973E10">
        <w:rPr>
          <w:rFonts w:ascii="Times New Roman" w:eastAsia="宋体" w:hAnsi="Times New Roman" w:cs="Times New Roman"/>
          <w:bCs/>
          <w:kern w:val="0"/>
          <w:sz w:val="24"/>
          <w:szCs w:val="24"/>
        </w:rPr>
        <w:t>I</w:t>
      </w:r>
      <w:r w:rsidR="0050662F" w:rsidRPr="00973E10">
        <w:rPr>
          <w:rFonts w:ascii="Times New Roman" w:eastAsia="宋体" w:hAnsi="Times New Roman" w:cs="Times New Roman"/>
          <w:bCs/>
          <w:kern w:val="0"/>
          <w:sz w:val="24"/>
          <w:szCs w:val="24"/>
        </w:rPr>
        <w:fldChar w:fldCharType="end"/>
      </w:r>
      <w:r w:rsidRPr="00973E10">
        <w:rPr>
          <w:rFonts w:ascii="Times New Roman" w:eastAsia="宋体" w:hAnsi="Times New Roman" w:cs="Times New Roman" w:hint="eastAsia"/>
          <w:bCs/>
          <w:kern w:val="0"/>
          <w:sz w:val="24"/>
          <w:szCs w:val="24"/>
        </w:rPr>
        <w:t>湿地运行成本：人工湿地运行成本一般为</w:t>
      </w:r>
      <w:r w:rsidR="005F7003">
        <w:rPr>
          <w:rFonts w:ascii="Times New Roman" w:eastAsia="宋体" w:hAnsi="Times New Roman" w:cs="Times New Roman"/>
          <w:bCs/>
          <w:kern w:val="0"/>
          <w:sz w:val="24"/>
          <w:szCs w:val="24"/>
        </w:rPr>
        <w:t>200</w:t>
      </w:r>
      <w:r w:rsidR="00976DFA">
        <w:rPr>
          <w:rFonts w:ascii="Times New Roman" w:eastAsia="宋体" w:hAnsi="Times New Roman" w:cs="Times New Roman" w:hint="eastAsia"/>
          <w:bCs/>
          <w:kern w:val="0"/>
          <w:sz w:val="24"/>
          <w:szCs w:val="24"/>
        </w:rPr>
        <w:t>元</w:t>
      </w:r>
      <w:r w:rsidR="00976DFA">
        <w:rPr>
          <w:rFonts w:ascii="Times New Roman" w:eastAsia="宋体" w:hAnsi="Times New Roman" w:cs="Times New Roman" w:hint="eastAsia"/>
          <w:bCs/>
          <w:kern w:val="0"/>
          <w:sz w:val="24"/>
          <w:szCs w:val="24"/>
        </w:rPr>
        <w:t>/</w:t>
      </w:r>
      <w:r w:rsidR="00976DFA">
        <w:rPr>
          <w:rFonts w:ascii="Times New Roman" w:eastAsia="宋体" w:hAnsi="Times New Roman" w:cs="Times New Roman" w:hint="eastAsia"/>
          <w:bCs/>
          <w:kern w:val="0"/>
          <w:sz w:val="24"/>
          <w:szCs w:val="24"/>
        </w:rPr>
        <w:t>亩</w:t>
      </w:r>
      <w:r w:rsidR="00976DFA" w:rsidRPr="00976DFA">
        <w:rPr>
          <w:rFonts w:ascii="Times New Roman" w:eastAsia="宋体" w:hAnsi="Times New Roman" w:cs="Times New Roman" w:hint="eastAsia"/>
          <w:bCs/>
          <w:kern w:val="0"/>
          <w:sz w:val="24"/>
          <w:szCs w:val="24"/>
        </w:rPr>
        <w:t>·年</w:t>
      </w:r>
      <w:r w:rsidR="005F7003">
        <w:rPr>
          <w:rFonts w:ascii="Times New Roman" w:eastAsia="宋体" w:hAnsi="Times New Roman" w:cs="Times New Roman" w:hint="eastAsia"/>
          <w:bCs/>
          <w:kern w:val="0"/>
          <w:sz w:val="24"/>
          <w:szCs w:val="24"/>
        </w:rPr>
        <w:t>（养殖面积）</w:t>
      </w:r>
      <w:r w:rsidR="00976DFA" w:rsidRPr="00976DFA">
        <w:rPr>
          <w:rFonts w:ascii="Times New Roman" w:eastAsia="宋体" w:hAnsi="Times New Roman" w:cs="Times New Roman" w:hint="eastAsia"/>
          <w:bCs/>
          <w:kern w:val="0"/>
          <w:sz w:val="24"/>
          <w:szCs w:val="24"/>
        </w:rPr>
        <w:t>，光催化模块</w:t>
      </w:r>
      <w:r w:rsidR="0050662F" w:rsidRPr="00973E10">
        <w:rPr>
          <w:rFonts w:ascii="Times New Roman" w:eastAsia="宋体" w:hAnsi="Times New Roman" w:cs="Times New Roman"/>
          <w:bCs/>
          <w:kern w:val="0"/>
          <w:sz w:val="24"/>
          <w:szCs w:val="24"/>
        </w:rPr>
        <w:fldChar w:fldCharType="begin"/>
      </w:r>
      <w:r w:rsidR="00976DFA" w:rsidRPr="00973E10">
        <w:rPr>
          <w:rFonts w:ascii="Times New Roman" w:eastAsia="宋体" w:hAnsi="Times New Roman" w:cs="Times New Roman" w:hint="eastAsia"/>
          <w:bCs/>
          <w:kern w:val="0"/>
          <w:sz w:val="24"/>
          <w:szCs w:val="24"/>
        </w:rPr>
        <w:instrText>= 1 \* ROMAN</w:instrText>
      </w:r>
      <w:r w:rsidR="0050662F" w:rsidRPr="00973E10">
        <w:rPr>
          <w:rFonts w:ascii="Times New Roman" w:eastAsia="宋体" w:hAnsi="Times New Roman" w:cs="Times New Roman"/>
          <w:bCs/>
          <w:kern w:val="0"/>
          <w:sz w:val="24"/>
          <w:szCs w:val="24"/>
        </w:rPr>
        <w:fldChar w:fldCharType="separate"/>
      </w:r>
      <w:r w:rsidR="00976DFA" w:rsidRPr="00973E10">
        <w:rPr>
          <w:rFonts w:ascii="Times New Roman" w:eastAsia="宋体" w:hAnsi="Times New Roman" w:cs="Times New Roman"/>
          <w:bCs/>
          <w:kern w:val="0"/>
          <w:sz w:val="24"/>
          <w:szCs w:val="24"/>
        </w:rPr>
        <w:t>I</w:t>
      </w:r>
      <w:r w:rsidR="0050662F" w:rsidRPr="00973E10">
        <w:rPr>
          <w:rFonts w:ascii="Times New Roman" w:eastAsia="宋体" w:hAnsi="Times New Roman" w:cs="Times New Roman"/>
          <w:bCs/>
          <w:kern w:val="0"/>
          <w:sz w:val="24"/>
          <w:szCs w:val="24"/>
        </w:rPr>
        <w:fldChar w:fldCharType="end"/>
      </w:r>
      <w:r w:rsidR="00976DFA">
        <w:rPr>
          <w:rFonts w:ascii="Times New Roman" w:eastAsia="宋体" w:hAnsi="Times New Roman" w:cs="Times New Roman" w:hint="eastAsia"/>
          <w:bCs/>
          <w:kern w:val="0"/>
          <w:sz w:val="24"/>
          <w:szCs w:val="24"/>
        </w:rPr>
        <w:t>平均使用寿命为</w:t>
      </w:r>
      <w:r w:rsidR="00976DFA">
        <w:rPr>
          <w:rFonts w:ascii="Times New Roman" w:eastAsia="宋体" w:hAnsi="Times New Roman" w:cs="Times New Roman" w:hint="eastAsia"/>
          <w:bCs/>
          <w:kern w:val="0"/>
          <w:sz w:val="24"/>
          <w:szCs w:val="24"/>
        </w:rPr>
        <w:t>3</w:t>
      </w:r>
      <w:r w:rsidR="00976DFA">
        <w:rPr>
          <w:rFonts w:ascii="Times New Roman" w:eastAsia="宋体" w:hAnsi="Times New Roman" w:cs="Times New Roman" w:hint="eastAsia"/>
          <w:bCs/>
          <w:kern w:val="0"/>
          <w:sz w:val="24"/>
          <w:szCs w:val="24"/>
        </w:rPr>
        <w:t>年，运行成本增加</w:t>
      </w:r>
      <w:r w:rsidR="005F7003">
        <w:rPr>
          <w:rFonts w:ascii="Times New Roman" w:eastAsia="宋体" w:hAnsi="Times New Roman" w:cs="Times New Roman" w:hint="eastAsia"/>
          <w:bCs/>
          <w:kern w:val="0"/>
          <w:sz w:val="24"/>
          <w:szCs w:val="24"/>
        </w:rPr>
        <w:t>约</w:t>
      </w:r>
      <w:r w:rsidR="005F7003">
        <w:rPr>
          <w:rFonts w:ascii="Times New Roman" w:eastAsia="宋体" w:hAnsi="Times New Roman" w:cs="Times New Roman"/>
          <w:bCs/>
          <w:kern w:val="0"/>
          <w:sz w:val="24"/>
          <w:szCs w:val="24"/>
        </w:rPr>
        <w:t>500</w:t>
      </w:r>
      <w:r w:rsidR="00973E10" w:rsidRPr="00976DFA">
        <w:rPr>
          <w:rFonts w:ascii="Times New Roman" w:eastAsia="宋体" w:hAnsi="Times New Roman" w:cs="Times New Roman" w:hint="eastAsia"/>
          <w:bCs/>
          <w:kern w:val="0"/>
          <w:sz w:val="24"/>
          <w:szCs w:val="24"/>
        </w:rPr>
        <w:t>元</w:t>
      </w:r>
      <w:r w:rsidR="00973E10" w:rsidRPr="00976DFA">
        <w:rPr>
          <w:rFonts w:ascii="Times New Roman" w:eastAsia="宋体" w:hAnsi="Times New Roman" w:cs="Times New Roman" w:hint="eastAsia"/>
          <w:bCs/>
          <w:kern w:val="0"/>
          <w:sz w:val="24"/>
          <w:szCs w:val="24"/>
        </w:rPr>
        <w:t>/</w:t>
      </w:r>
      <w:r w:rsidR="00973E10" w:rsidRPr="00976DFA">
        <w:rPr>
          <w:rFonts w:ascii="Times New Roman" w:eastAsia="宋体" w:hAnsi="Times New Roman" w:cs="Times New Roman" w:hint="eastAsia"/>
          <w:bCs/>
          <w:kern w:val="0"/>
          <w:sz w:val="24"/>
          <w:szCs w:val="24"/>
        </w:rPr>
        <w:t>亩·年</w:t>
      </w:r>
      <w:r w:rsidR="005F7003">
        <w:rPr>
          <w:rFonts w:ascii="Times New Roman" w:eastAsia="宋体" w:hAnsi="Times New Roman" w:cs="Times New Roman" w:hint="eastAsia"/>
          <w:bCs/>
          <w:kern w:val="0"/>
          <w:sz w:val="24"/>
          <w:szCs w:val="24"/>
        </w:rPr>
        <w:t>（养殖面积）</w:t>
      </w:r>
      <w:r w:rsidR="00973E10" w:rsidRPr="00976DFA">
        <w:rPr>
          <w:rFonts w:ascii="Times New Roman" w:eastAsia="宋体" w:hAnsi="Times New Roman" w:cs="Times New Roman" w:hint="eastAsia"/>
          <w:bCs/>
          <w:kern w:val="0"/>
          <w:sz w:val="24"/>
          <w:szCs w:val="24"/>
        </w:rPr>
        <w:t>。</w:t>
      </w:r>
    </w:p>
    <w:p w:rsidR="00973E10" w:rsidRPr="00976DFA" w:rsidRDefault="005D357E" w:rsidP="005F7003">
      <w:pPr>
        <w:spacing w:line="360" w:lineRule="auto"/>
        <w:ind w:firstLineChars="200" w:firstLine="480"/>
        <w:rPr>
          <w:rFonts w:ascii="Times New Roman" w:eastAsia="宋体" w:hAnsi="Times New Roman" w:cs="Times New Roman"/>
          <w:bCs/>
          <w:kern w:val="0"/>
          <w:sz w:val="24"/>
          <w:szCs w:val="24"/>
        </w:rPr>
      </w:pPr>
      <w:r w:rsidRPr="00973E10">
        <w:rPr>
          <w:rFonts w:ascii="Times New Roman" w:eastAsia="宋体" w:hAnsi="Times New Roman" w:cs="Times New Roman" w:hint="eastAsia"/>
          <w:bCs/>
          <w:kern w:val="0"/>
          <w:sz w:val="24"/>
          <w:szCs w:val="24"/>
        </w:rPr>
        <w:t>光催化模块</w:t>
      </w:r>
      <w:r w:rsidR="0050662F" w:rsidRPr="00973E10">
        <w:rPr>
          <w:rFonts w:ascii="Times New Roman" w:eastAsia="宋体" w:hAnsi="Times New Roman" w:cs="Times New Roman"/>
          <w:bCs/>
          <w:kern w:val="0"/>
          <w:sz w:val="24"/>
          <w:szCs w:val="24"/>
        </w:rPr>
        <w:fldChar w:fldCharType="begin"/>
      </w:r>
      <w:r w:rsidRPr="00973E10">
        <w:rPr>
          <w:rFonts w:ascii="Times New Roman" w:eastAsia="宋体" w:hAnsi="Times New Roman" w:cs="Times New Roman" w:hint="eastAsia"/>
          <w:bCs/>
          <w:kern w:val="0"/>
          <w:sz w:val="24"/>
          <w:szCs w:val="24"/>
        </w:rPr>
        <w:instrText>= 2 \* ROMAN</w:instrText>
      </w:r>
      <w:r w:rsidR="0050662F" w:rsidRPr="00973E10">
        <w:rPr>
          <w:rFonts w:ascii="Times New Roman" w:eastAsia="宋体" w:hAnsi="Times New Roman" w:cs="Times New Roman"/>
          <w:bCs/>
          <w:kern w:val="0"/>
          <w:sz w:val="24"/>
          <w:szCs w:val="24"/>
        </w:rPr>
        <w:fldChar w:fldCharType="separate"/>
      </w:r>
      <w:r w:rsidRPr="00973E10">
        <w:rPr>
          <w:rFonts w:ascii="Times New Roman" w:eastAsia="宋体" w:hAnsi="Times New Roman" w:cs="Times New Roman"/>
          <w:bCs/>
          <w:kern w:val="0"/>
          <w:sz w:val="24"/>
          <w:szCs w:val="24"/>
        </w:rPr>
        <w:t>II</w:t>
      </w:r>
      <w:r w:rsidR="0050662F" w:rsidRPr="00973E10">
        <w:rPr>
          <w:rFonts w:ascii="Times New Roman" w:eastAsia="宋体" w:hAnsi="Times New Roman" w:cs="Times New Roman"/>
          <w:bCs/>
          <w:kern w:val="0"/>
          <w:sz w:val="24"/>
          <w:szCs w:val="24"/>
        </w:rPr>
        <w:fldChar w:fldCharType="end"/>
      </w:r>
      <w:r w:rsidRPr="00973E10">
        <w:rPr>
          <w:rFonts w:ascii="Times New Roman" w:eastAsia="宋体" w:hAnsi="Times New Roman" w:cs="Times New Roman" w:hint="eastAsia"/>
          <w:bCs/>
          <w:kern w:val="0"/>
          <w:sz w:val="24"/>
          <w:szCs w:val="24"/>
        </w:rPr>
        <w:t>湿地运行成本：</w:t>
      </w:r>
      <w:proofErr w:type="gramStart"/>
      <w:r w:rsidR="00976DFA">
        <w:rPr>
          <w:rFonts w:ascii="Times New Roman" w:eastAsia="宋体" w:hAnsi="Times New Roman" w:cs="Times New Roman" w:hint="eastAsia"/>
          <w:bCs/>
          <w:kern w:val="0"/>
          <w:sz w:val="24"/>
          <w:szCs w:val="24"/>
        </w:rPr>
        <w:t>纳米银</w:t>
      </w:r>
      <w:proofErr w:type="gramEnd"/>
      <w:r w:rsidR="00976DFA">
        <w:rPr>
          <w:rFonts w:ascii="Times New Roman" w:eastAsia="宋体" w:hAnsi="Times New Roman" w:cs="Times New Roman" w:hint="eastAsia"/>
          <w:bCs/>
          <w:kern w:val="0"/>
          <w:sz w:val="24"/>
          <w:szCs w:val="24"/>
        </w:rPr>
        <w:t>/</w:t>
      </w:r>
      <w:r w:rsidR="00976DFA">
        <w:rPr>
          <w:rFonts w:ascii="Times New Roman" w:eastAsia="宋体" w:hAnsi="Times New Roman" w:cs="Times New Roman" w:hint="eastAsia"/>
          <w:bCs/>
          <w:kern w:val="0"/>
          <w:sz w:val="24"/>
          <w:szCs w:val="24"/>
        </w:rPr>
        <w:t>光催化</w:t>
      </w:r>
      <w:proofErr w:type="gramStart"/>
      <w:r w:rsidR="00976DFA">
        <w:rPr>
          <w:rFonts w:ascii="Times New Roman" w:eastAsia="宋体" w:hAnsi="Times New Roman" w:cs="Times New Roman" w:hint="eastAsia"/>
          <w:bCs/>
          <w:kern w:val="0"/>
          <w:sz w:val="24"/>
          <w:szCs w:val="24"/>
        </w:rPr>
        <w:t>网平均</w:t>
      </w:r>
      <w:proofErr w:type="gramEnd"/>
      <w:r w:rsidR="00973E10" w:rsidRPr="00976DFA">
        <w:rPr>
          <w:rFonts w:ascii="Times New Roman" w:eastAsia="宋体" w:hAnsi="Times New Roman" w:cs="Times New Roman" w:hint="eastAsia"/>
          <w:bCs/>
          <w:kern w:val="0"/>
          <w:sz w:val="24"/>
          <w:szCs w:val="24"/>
        </w:rPr>
        <w:t>使用寿命</w:t>
      </w:r>
      <w:r w:rsidR="00973E10" w:rsidRPr="00976DFA">
        <w:rPr>
          <w:rFonts w:ascii="Times New Roman" w:eastAsia="宋体" w:hAnsi="Times New Roman" w:cs="Times New Roman" w:hint="eastAsia"/>
          <w:bCs/>
          <w:kern w:val="0"/>
          <w:sz w:val="24"/>
          <w:szCs w:val="24"/>
        </w:rPr>
        <w:t>2</w:t>
      </w:r>
      <w:r w:rsidR="00973E10" w:rsidRPr="00976DFA">
        <w:rPr>
          <w:rFonts w:ascii="Times New Roman" w:eastAsia="宋体" w:hAnsi="Times New Roman" w:cs="Times New Roman" w:hint="eastAsia"/>
          <w:bCs/>
          <w:kern w:val="0"/>
          <w:sz w:val="24"/>
          <w:szCs w:val="24"/>
        </w:rPr>
        <w:t>年，</w:t>
      </w:r>
      <w:r w:rsidR="005F7003">
        <w:rPr>
          <w:rFonts w:ascii="Times New Roman" w:eastAsia="宋体" w:hAnsi="Times New Roman" w:cs="Times New Roman" w:hint="eastAsia"/>
          <w:bCs/>
          <w:kern w:val="0"/>
          <w:sz w:val="24"/>
          <w:szCs w:val="24"/>
        </w:rPr>
        <w:t>湿地</w:t>
      </w:r>
      <w:r w:rsidR="00973E10" w:rsidRPr="00976DFA">
        <w:rPr>
          <w:rFonts w:ascii="Times New Roman" w:eastAsia="宋体" w:hAnsi="Times New Roman" w:cs="Times New Roman" w:hint="eastAsia"/>
          <w:bCs/>
          <w:kern w:val="0"/>
          <w:sz w:val="24"/>
          <w:szCs w:val="24"/>
        </w:rPr>
        <w:t>运行成本</w:t>
      </w:r>
      <w:r w:rsidR="005F7003">
        <w:rPr>
          <w:rFonts w:ascii="Times New Roman" w:eastAsia="宋体" w:hAnsi="Times New Roman" w:cs="Times New Roman" w:hint="eastAsia"/>
          <w:bCs/>
          <w:kern w:val="0"/>
          <w:sz w:val="24"/>
          <w:szCs w:val="24"/>
        </w:rPr>
        <w:t>约</w:t>
      </w:r>
      <w:r w:rsidR="005F7003">
        <w:rPr>
          <w:rFonts w:ascii="Times New Roman" w:eastAsia="宋体" w:hAnsi="Times New Roman" w:cs="Times New Roman"/>
          <w:bCs/>
          <w:kern w:val="0"/>
          <w:sz w:val="24"/>
          <w:szCs w:val="24"/>
        </w:rPr>
        <w:t>2000</w:t>
      </w:r>
      <w:r w:rsidR="00973E10" w:rsidRPr="00976DFA">
        <w:rPr>
          <w:rFonts w:ascii="Times New Roman" w:eastAsia="宋体" w:hAnsi="Times New Roman" w:cs="Times New Roman" w:hint="eastAsia"/>
          <w:bCs/>
          <w:kern w:val="0"/>
          <w:sz w:val="24"/>
          <w:szCs w:val="24"/>
        </w:rPr>
        <w:t>元</w:t>
      </w:r>
      <w:r w:rsidR="00973E10" w:rsidRPr="00976DFA">
        <w:rPr>
          <w:rFonts w:ascii="Times New Roman" w:eastAsia="宋体" w:hAnsi="Times New Roman" w:cs="Times New Roman" w:hint="eastAsia"/>
          <w:bCs/>
          <w:kern w:val="0"/>
          <w:sz w:val="24"/>
          <w:szCs w:val="24"/>
        </w:rPr>
        <w:t>/</w:t>
      </w:r>
      <w:r w:rsidR="00973E10" w:rsidRPr="00976DFA">
        <w:rPr>
          <w:rFonts w:ascii="Times New Roman" w:eastAsia="宋体" w:hAnsi="Times New Roman" w:cs="Times New Roman" w:hint="eastAsia"/>
          <w:bCs/>
          <w:kern w:val="0"/>
          <w:sz w:val="24"/>
          <w:szCs w:val="24"/>
        </w:rPr>
        <w:t>亩·年</w:t>
      </w:r>
      <w:r w:rsidR="005F7003">
        <w:rPr>
          <w:rFonts w:ascii="Times New Roman" w:eastAsia="宋体" w:hAnsi="Times New Roman" w:cs="Times New Roman" w:hint="eastAsia"/>
          <w:bCs/>
          <w:kern w:val="0"/>
          <w:sz w:val="24"/>
          <w:szCs w:val="24"/>
        </w:rPr>
        <w:t>（养殖面积）</w:t>
      </w:r>
      <w:r w:rsidR="00973E10" w:rsidRPr="00976DFA">
        <w:rPr>
          <w:rFonts w:ascii="Times New Roman" w:eastAsia="宋体" w:hAnsi="Times New Roman" w:cs="Times New Roman" w:hint="eastAsia"/>
          <w:bCs/>
          <w:kern w:val="0"/>
          <w:sz w:val="24"/>
          <w:szCs w:val="24"/>
        </w:rPr>
        <w:t>。</w:t>
      </w:r>
    </w:p>
    <w:p w:rsidR="00973E10" w:rsidRPr="00973E10" w:rsidRDefault="005D357E" w:rsidP="00973E10">
      <w:pPr>
        <w:spacing w:line="360" w:lineRule="auto"/>
        <w:ind w:firstLineChars="200" w:firstLine="480"/>
        <w:rPr>
          <w:rFonts w:ascii="Times New Roman" w:eastAsia="宋体" w:hAnsi="Times New Roman" w:cs="Times New Roman"/>
          <w:bCs/>
          <w:kern w:val="0"/>
          <w:sz w:val="24"/>
          <w:szCs w:val="24"/>
        </w:rPr>
      </w:pPr>
      <w:r w:rsidRPr="00973E10">
        <w:rPr>
          <w:rFonts w:ascii="Times New Roman" w:eastAsia="宋体" w:hAnsi="Times New Roman" w:cs="Times New Roman" w:hint="eastAsia"/>
          <w:bCs/>
          <w:kern w:val="0"/>
          <w:sz w:val="24"/>
          <w:szCs w:val="24"/>
        </w:rPr>
        <w:t>臭氧曝气模块湿地运行成本：</w:t>
      </w:r>
      <w:r w:rsidR="00973E10">
        <w:rPr>
          <w:rFonts w:ascii="Times New Roman" w:eastAsia="宋体" w:hAnsi="Times New Roman" w:cs="Times New Roman" w:hint="eastAsia"/>
          <w:bCs/>
          <w:kern w:val="0"/>
          <w:sz w:val="24"/>
          <w:szCs w:val="24"/>
        </w:rPr>
        <w:t>臭氧曝气模块每套设备功率约</w:t>
      </w:r>
      <w:r w:rsidR="00973E10">
        <w:rPr>
          <w:rFonts w:ascii="Times New Roman" w:eastAsia="宋体" w:hAnsi="Times New Roman" w:cs="Times New Roman" w:hint="eastAsia"/>
          <w:bCs/>
          <w:kern w:val="0"/>
          <w:sz w:val="24"/>
          <w:szCs w:val="24"/>
        </w:rPr>
        <w:t>6</w:t>
      </w:r>
      <w:r w:rsidR="00973E10">
        <w:rPr>
          <w:rFonts w:ascii="Times New Roman" w:eastAsia="宋体" w:hAnsi="Times New Roman" w:cs="Times New Roman"/>
          <w:bCs/>
          <w:kern w:val="0"/>
          <w:sz w:val="24"/>
          <w:szCs w:val="24"/>
        </w:rPr>
        <w:t>0</w:t>
      </w:r>
      <w:r w:rsidR="00973E10">
        <w:rPr>
          <w:rFonts w:ascii="Times New Roman" w:eastAsia="宋体" w:hAnsi="Times New Roman" w:cs="Times New Roman" w:hint="eastAsia"/>
          <w:bCs/>
          <w:kern w:val="0"/>
          <w:sz w:val="24"/>
          <w:szCs w:val="24"/>
        </w:rPr>
        <w:t>kw</w:t>
      </w:r>
      <w:r w:rsidR="00973E10">
        <w:rPr>
          <w:rFonts w:ascii="Times New Roman" w:eastAsia="宋体" w:hAnsi="Times New Roman" w:cs="Times New Roman"/>
          <w:bCs/>
          <w:kern w:val="0"/>
          <w:sz w:val="24"/>
          <w:szCs w:val="24"/>
        </w:rPr>
        <w:t>/</w:t>
      </w:r>
      <w:r w:rsidR="00973E10">
        <w:rPr>
          <w:rFonts w:ascii="Times New Roman" w:eastAsia="宋体" w:hAnsi="Times New Roman" w:cs="Times New Roman" w:hint="eastAsia"/>
          <w:bCs/>
          <w:kern w:val="0"/>
          <w:sz w:val="24"/>
          <w:szCs w:val="24"/>
        </w:rPr>
        <w:t>h</w:t>
      </w:r>
      <w:r w:rsidR="00973E10">
        <w:rPr>
          <w:rFonts w:ascii="Times New Roman" w:eastAsia="宋体" w:hAnsi="Times New Roman" w:cs="Times New Roman" w:hint="eastAsia"/>
          <w:bCs/>
          <w:kern w:val="0"/>
          <w:sz w:val="24"/>
          <w:szCs w:val="24"/>
        </w:rPr>
        <w:t>，电费单价按</w:t>
      </w:r>
      <w:r w:rsidR="00973E10">
        <w:rPr>
          <w:rFonts w:ascii="Times New Roman" w:eastAsia="宋体" w:hAnsi="Times New Roman" w:cs="Times New Roman" w:hint="eastAsia"/>
          <w:bCs/>
          <w:kern w:val="0"/>
          <w:sz w:val="24"/>
          <w:szCs w:val="24"/>
        </w:rPr>
        <w:t>1</w:t>
      </w:r>
      <w:r w:rsidR="00973E10">
        <w:rPr>
          <w:rFonts w:ascii="Times New Roman" w:eastAsia="宋体" w:hAnsi="Times New Roman" w:cs="Times New Roman" w:hint="eastAsia"/>
          <w:bCs/>
          <w:kern w:val="0"/>
          <w:sz w:val="24"/>
          <w:szCs w:val="24"/>
        </w:rPr>
        <w:t>元</w:t>
      </w:r>
      <w:r w:rsidR="00973E10">
        <w:rPr>
          <w:rFonts w:ascii="Times New Roman" w:eastAsia="宋体" w:hAnsi="Times New Roman" w:cs="Times New Roman" w:hint="eastAsia"/>
          <w:bCs/>
          <w:kern w:val="0"/>
          <w:sz w:val="24"/>
          <w:szCs w:val="24"/>
        </w:rPr>
        <w:t>/</w:t>
      </w:r>
      <w:r w:rsidR="00E01AC0">
        <w:rPr>
          <w:rFonts w:ascii="Times New Roman" w:eastAsia="宋体" w:hAnsi="Times New Roman" w:cs="Times New Roman" w:hint="eastAsia"/>
          <w:bCs/>
          <w:kern w:val="0"/>
          <w:sz w:val="24"/>
          <w:szCs w:val="24"/>
        </w:rPr>
        <w:t>千瓦时计，每套设备处理量以</w:t>
      </w:r>
      <w:r w:rsidR="00FC3711">
        <w:rPr>
          <w:rFonts w:ascii="Times New Roman" w:eastAsia="宋体" w:hAnsi="Times New Roman" w:cs="Times New Roman" w:hint="eastAsia"/>
          <w:bCs/>
          <w:kern w:val="0"/>
          <w:sz w:val="24"/>
          <w:szCs w:val="24"/>
        </w:rPr>
        <w:t>4</w:t>
      </w:r>
      <w:r w:rsidR="00973E10">
        <w:rPr>
          <w:rFonts w:ascii="Times New Roman" w:eastAsia="宋体" w:hAnsi="Times New Roman" w:cs="Times New Roman"/>
          <w:bCs/>
          <w:kern w:val="0"/>
          <w:sz w:val="24"/>
          <w:szCs w:val="24"/>
        </w:rPr>
        <w:t>0</w:t>
      </w:r>
      <w:r w:rsidR="00973E10">
        <w:rPr>
          <w:rFonts w:ascii="Times New Roman" w:eastAsia="宋体" w:hAnsi="Times New Roman" w:cs="Times New Roman" w:hint="eastAsia"/>
          <w:bCs/>
          <w:kern w:val="0"/>
          <w:sz w:val="24"/>
          <w:szCs w:val="24"/>
        </w:rPr>
        <w:t>m</w:t>
      </w:r>
      <w:r w:rsidR="00973E10" w:rsidRPr="00973E10">
        <w:rPr>
          <w:rFonts w:ascii="Times New Roman" w:eastAsia="宋体" w:hAnsi="Times New Roman" w:cs="Times New Roman"/>
          <w:bCs/>
          <w:kern w:val="0"/>
          <w:sz w:val="24"/>
          <w:szCs w:val="24"/>
          <w:vertAlign w:val="superscript"/>
        </w:rPr>
        <w:t>3</w:t>
      </w:r>
      <w:r w:rsidR="00973E10">
        <w:rPr>
          <w:rFonts w:ascii="Times New Roman" w:eastAsia="宋体" w:hAnsi="Times New Roman" w:cs="Times New Roman" w:hint="eastAsia"/>
          <w:bCs/>
          <w:kern w:val="0"/>
          <w:sz w:val="24"/>
          <w:szCs w:val="24"/>
        </w:rPr>
        <w:t>计，平均处理成本为</w:t>
      </w:r>
      <w:r w:rsidR="00FC3711">
        <w:rPr>
          <w:rFonts w:ascii="Times New Roman" w:eastAsia="宋体" w:hAnsi="Times New Roman" w:cs="Times New Roman" w:hint="eastAsia"/>
          <w:bCs/>
          <w:kern w:val="0"/>
          <w:sz w:val="24"/>
          <w:szCs w:val="24"/>
        </w:rPr>
        <w:t>1.5</w:t>
      </w:r>
      <w:r w:rsidR="00973E10">
        <w:rPr>
          <w:rFonts w:ascii="Times New Roman" w:eastAsia="宋体" w:hAnsi="Times New Roman" w:cs="Times New Roman" w:hint="eastAsia"/>
          <w:bCs/>
          <w:kern w:val="0"/>
          <w:sz w:val="24"/>
          <w:szCs w:val="24"/>
        </w:rPr>
        <w:t>元</w:t>
      </w:r>
      <w:r w:rsidR="00973E10">
        <w:rPr>
          <w:rFonts w:ascii="Times New Roman" w:eastAsia="宋体" w:hAnsi="Times New Roman" w:cs="Times New Roman" w:hint="eastAsia"/>
          <w:bCs/>
          <w:kern w:val="0"/>
          <w:sz w:val="24"/>
          <w:szCs w:val="24"/>
        </w:rPr>
        <w:t>/</w:t>
      </w:r>
      <w:r w:rsidR="00FC3711">
        <w:rPr>
          <w:rFonts w:ascii="Times New Roman" w:eastAsia="宋体" w:hAnsi="Times New Roman" w:cs="Times New Roman" w:hint="eastAsia"/>
          <w:bCs/>
          <w:kern w:val="0"/>
          <w:sz w:val="24"/>
          <w:szCs w:val="24"/>
        </w:rPr>
        <w:t>吨，运行成本约</w:t>
      </w:r>
      <w:r w:rsidR="00FC3711">
        <w:rPr>
          <w:rFonts w:ascii="Times New Roman" w:eastAsia="宋体" w:hAnsi="Times New Roman" w:cs="Times New Roman" w:hint="eastAsia"/>
          <w:bCs/>
          <w:kern w:val="0"/>
          <w:sz w:val="24"/>
          <w:szCs w:val="24"/>
        </w:rPr>
        <w:t>6000</w:t>
      </w:r>
      <w:r w:rsidR="00FC3711">
        <w:rPr>
          <w:rFonts w:ascii="Times New Roman" w:eastAsia="宋体" w:hAnsi="Times New Roman" w:cs="Times New Roman" w:hint="eastAsia"/>
          <w:bCs/>
          <w:kern w:val="0"/>
          <w:sz w:val="24"/>
          <w:szCs w:val="24"/>
        </w:rPr>
        <w:t>元</w:t>
      </w:r>
      <w:r w:rsidR="00FC3711" w:rsidRPr="00976DFA">
        <w:rPr>
          <w:rFonts w:ascii="Times New Roman" w:eastAsia="宋体" w:hAnsi="Times New Roman" w:cs="Times New Roman" w:hint="eastAsia"/>
          <w:bCs/>
          <w:kern w:val="0"/>
          <w:sz w:val="24"/>
          <w:szCs w:val="24"/>
        </w:rPr>
        <w:t>/</w:t>
      </w:r>
      <w:r w:rsidR="00FC3711" w:rsidRPr="00976DFA">
        <w:rPr>
          <w:rFonts w:ascii="Times New Roman" w:eastAsia="宋体" w:hAnsi="Times New Roman" w:cs="Times New Roman" w:hint="eastAsia"/>
          <w:bCs/>
          <w:kern w:val="0"/>
          <w:sz w:val="24"/>
          <w:szCs w:val="24"/>
        </w:rPr>
        <w:t>亩·年</w:t>
      </w:r>
      <w:r w:rsidR="00FC3711">
        <w:rPr>
          <w:rFonts w:ascii="Times New Roman" w:eastAsia="宋体" w:hAnsi="Times New Roman" w:cs="Times New Roman" w:hint="eastAsia"/>
          <w:bCs/>
          <w:kern w:val="0"/>
          <w:sz w:val="24"/>
          <w:szCs w:val="24"/>
        </w:rPr>
        <w:t>（养殖面积）。</w:t>
      </w:r>
    </w:p>
    <w:p w:rsidR="00973E10" w:rsidRPr="00973E10" w:rsidRDefault="00973E10" w:rsidP="00FC442A">
      <w:pPr>
        <w:spacing w:line="360" w:lineRule="auto"/>
        <w:ind w:firstLineChars="200" w:firstLine="480"/>
        <w:rPr>
          <w:rFonts w:ascii="Times New Roman" w:eastAsia="宋体" w:hAnsi="Times New Roman" w:cs="Times New Roman"/>
          <w:bCs/>
          <w:kern w:val="0"/>
          <w:sz w:val="24"/>
          <w:szCs w:val="24"/>
        </w:rPr>
      </w:pPr>
      <w:r w:rsidRPr="00973E10">
        <w:rPr>
          <w:rFonts w:ascii="Times New Roman" w:eastAsia="宋体" w:hAnsi="Times New Roman" w:cs="Times New Roman" w:hint="eastAsia"/>
          <w:bCs/>
          <w:kern w:val="0"/>
          <w:sz w:val="24"/>
          <w:szCs w:val="24"/>
        </w:rPr>
        <w:t>综合而言，臭氧曝气建设及运行成本较高，不推荐大面积使用，可在养殖密度高的工厂化养殖场中试用。光催化模块</w:t>
      </w:r>
      <w:r w:rsidR="0050662F" w:rsidRPr="00973E10">
        <w:rPr>
          <w:rFonts w:ascii="Times New Roman" w:eastAsia="宋体" w:hAnsi="Times New Roman" w:cs="Times New Roman"/>
          <w:bCs/>
          <w:kern w:val="0"/>
          <w:sz w:val="24"/>
          <w:szCs w:val="24"/>
        </w:rPr>
        <w:fldChar w:fldCharType="begin"/>
      </w:r>
      <w:r w:rsidRPr="00973E10">
        <w:rPr>
          <w:rFonts w:ascii="Times New Roman" w:eastAsia="宋体" w:hAnsi="Times New Roman" w:cs="Times New Roman" w:hint="eastAsia"/>
          <w:bCs/>
          <w:kern w:val="0"/>
          <w:sz w:val="24"/>
          <w:szCs w:val="24"/>
        </w:rPr>
        <w:instrText>= 1 \* ROMAN</w:instrText>
      </w:r>
      <w:r w:rsidR="0050662F" w:rsidRPr="00973E10">
        <w:rPr>
          <w:rFonts w:ascii="Times New Roman" w:eastAsia="宋体" w:hAnsi="Times New Roman" w:cs="Times New Roman"/>
          <w:bCs/>
          <w:kern w:val="0"/>
          <w:sz w:val="24"/>
          <w:szCs w:val="24"/>
        </w:rPr>
        <w:fldChar w:fldCharType="separate"/>
      </w:r>
      <w:r w:rsidRPr="00973E10">
        <w:rPr>
          <w:rFonts w:ascii="Times New Roman" w:eastAsia="宋体" w:hAnsi="Times New Roman" w:cs="Times New Roman"/>
          <w:bCs/>
          <w:kern w:val="0"/>
          <w:sz w:val="24"/>
          <w:szCs w:val="24"/>
        </w:rPr>
        <w:t>I</w:t>
      </w:r>
      <w:r w:rsidR="0050662F" w:rsidRPr="00973E10">
        <w:rPr>
          <w:rFonts w:ascii="Times New Roman" w:eastAsia="宋体" w:hAnsi="Times New Roman" w:cs="Times New Roman"/>
          <w:bCs/>
          <w:kern w:val="0"/>
          <w:sz w:val="24"/>
          <w:szCs w:val="24"/>
        </w:rPr>
        <w:fldChar w:fldCharType="end"/>
      </w:r>
      <w:r w:rsidRPr="00973E10">
        <w:rPr>
          <w:rFonts w:ascii="Times New Roman" w:eastAsia="宋体" w:hAnsi="Times New Roman" w:cs="Times New Roman"/>
          <w:bCs/>
          <w:kern w:val="0"/>
          <w:sz w:val="24"/>
          <w:szCs w:val="24"/>
        </w:rPr>
        <w:t>成本适中，易于推广</w:t>
      </w:r>
      <w:r w:rsidRPr="00973E10">
        <w:rPr>
          <w:rFonts w:ascii="Times New Roman" w:eastAsia="宋体" w:hAnsi="Times New Roman" w:cs="Times New Roman" w:hint="eastAsia"/>
          <w:bCs/>
          <w:kern w:val="0"/>
          <w:sz w:val="24"/>
          <w:szCs w:val="24"/>
        </w:rPr>
        <w:t>。</w:t>
      </w:r>
    </w:p>
    <w:p w:rsidR="00D643D0" w:rsidRPr="00A044AC" w:rsidRDefault="00E33BE2" w:rsidP="0050662F">
      <w:pPr>
        <w:spacing w:beforeLines="50" w:afterLines="50" w:line="360" w:lineRule="auto"/>
        <w:outlineLvl w:val="0"/>
        <w:rPr>
          <w:rFonts w:ascii="Times New Roman" w:eastAsia="宋体" w:hAnsi="Times New Roman" w:cs="Times New Roman"/>
          <w:b/>
          <w:sz w:val="28"/>
        </w:rPr>
      </w:pPr>
      <w:bookmarkStart w:id="23" w:name="_Toc54186257"/>
      <w:bookmarkEnd w:id="21"/>
      <w:r w:rsidRPr="00A044AC">
        <w:rPr>
          <w:rFonts w:ascii="Times New Roman" w:eastAsia="宋体" w:hAnsi="Times New Roman" w:cs="Times New Roman"/>
          <w:b/>
          <w:sz w:val="28"/>
        </w:rPr>
        <w:t>六、专家意见落实情况</w:t>
      </w:r>
      <w:bookmarkEnd w:id="23"/>
    </w:p>
    <w:p w:rsidR="00D643D0" w:rsidRPr="00A044AC" w:rsidRDefault="00D643D0"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在本指南编制过程中，共征求了</w:t>
      </w:r>
      <w:r w:rsidR="00E6056E" w:rsidRPr="00A044AC">
        <w:rPr>
          <w:rFonts w:ascii="Times New Roman" w:eastAsia="宋体" w:hAnsi="Times New Roman" w:cs="Times New Roman"/>
          <w:sz w:val="24"/>
          <w:szCs w:val="24"/>
        </w:rPr>
        <w:t>市生态环境局、</w:t>
      </w:r>
      <w:r w:rsidR="002E4C1B" w:rsidRPr="00A044AC">
        <w:rPr>
          <w:rFonts w:ascii="Times New Roman" w:eastAsia="宋体" w:hAnsi="Times New Roman" w:cs="Times New Roman"/>
          <w:sz w:val="24"/>
          <w:szCs w:val="24"/>
        </w:rPr>
        <w:t>市农业农村委及开展相关研究工作的高校和研究机构等</w:t>
      </w:r>
      <w:r w:rsidRPr="00A044AC">
        <w:rPr>
          <w:rFonts w:ascii="Times New Roman" w:eastAsia="宋体" w:hAnsi="Times New Roman" w:cs="Times New Roman"/>
          <w:sz w:val="24"/>
          <w:szCs w:val="24"/>
        </w:rPr>
        <w:t>单位的意见，共收到</w:t>
      </w:r>
      <w:r w:rsidR="00B71FBA" w:rsidRPr="00A044AC">
        <w:rPr>
          <w:rFonts w:ascii="Times New Roman" w:eastAsia="宋体" w:hAnsi="Times New Roman" w:cs="Times New Roman"/>
          <w:sz w:val="24"/>
          <w:szCs w:val="24"/>
        </w:rPr>
        <w:t>关于适用范围、术语定义、去除效果、水质水量、运行维护等方面的</w:t>
      </w:r>
      <w:r w:rsidRPr="00A044AC">
        <w:rPr>
          <w:rFonts w:ascii="Times New Roman" w:eastAsia="宋体" w:hAnsi="Times New Roman" w:cs="Times New Roman"/>
          <w:sz w:val="24"/>
          <w:szCs w:val="24"/>
        </w:rPr>
        <w:t>反馈意见</w:t>
      </w:r>
      <w:r w:rsidR="00B71FBA" w:rsidRPr="00A044AC">
        <w:rPr>
          <w:rFonts w:ascii="Times New Roman" w:eastAsia="宋体" w:hAnsi="Times New Roman" w:cs="Times New Roman"/>
          <w:sz w:val="24"/>
          <w:szCs w:val="24"/>
        </w:rPr>
        <w:t>20</w:t>
      </w:r>
      <w:r w:rsidR="00B71FBA" w:rsidRPr="00A044AC">
        <w:rPr>
          <w:rFonts w:ascii="Times New Roman" w:eastAsia="宋体" w:hAnsi="Times New Roman" w:cs="Times New Roman"/>
          <w:sz w:val="24"/>
          <w:szCs w:val="24"/>
        </w:rPr>
        <w:t>余</w:t>
      </w:r>
      <w:r w:rsidRPr="00A044AC">
        <w:rPr>
          <w:rFonts w:ascii="Times New Roman" w:eastAsia="宋体" w:hAnsi="Times New Roman" w:cs="Times New Roman"/>
          <w:sz w:val="24"/>
          <w:szCs w:val="24"/>
        </w:rPr>
        <w:t>条，</w:t>
      </w:r>
      <w:r w:rsidR="008D0BB9">
        <w:rPr>
          <w:rFonts w:ascii="Times New Roman" w:eastAsia="宋体" w:hAnsi="Times New Roman" w:cs="Times New Roman"/>
          <w:sz w:val="24"/>
          <w:szCs w:val="24"/>
        </w:rPr>
        <w:t>均采纳并</w:t>
      </w:r>
      <w:r w:rsidR="00B71FBA" w:rsidRPr="00A044AC">
        <w:rPr>
          <w:rFonts w:ascii="Times New Roman" w:eastAsia="宋体" w:hAnsi="Times New Roman" w:cs="Times New Roman"/>
          <w:sz w:val="24"/>
          <w:szCs w:val="24"/>
        </w:rPr>
        <w:t>做了进一步修改完善</w:t>
      </w:r>
      <w:r w:rsidR="008D0BB9">
        <w:rPr>
          <w:rFonts w:ascii="Times New Roman" w:eastAsia="宋体" w:hAnsi="Times New Roman" w:cs="Times New Roman" w:hint="eastAsia"/>
          <w:sz w:val="24"/>
          <w:szCs w:val="24"/>
        </w:rPr>
        <w:t>。</w:t>
      </w:r>
      <w:r w:rsidR="008D0BB9">
        <w:rPr>
          <w:rFonts w:ascii="Times New Roman" w:eastAsia="宋体" w:hAnsi="Times New Roman" w:cs="Times New Roman"/>
          <w:sz w:val="24"/>
          <w:szCs w:val="24"/>
        </w:rPr>
        <w:t>本指南</w:t>
      </w:r>
      <w:r w:rsidRPr="00A044AC">
        <w:rPr>
          <w:rFonts w:ascii="Times New Roman" w:eastAsia="宋体" w:hAnsi="Times New Roman" w:cs="Times New Roman"/>
          <w:sz w:val="24"/>
          <w:szCs w:val="24"/>
        </w:rPr>
        <w:t>制定过程无重大分歧意见。</w:t>
      </w:r>
    </w:p>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24" w:name="_Toc54186258"/>
      <w:r w:rsidRPr="00A044AC">
        <w:rPr>
          <w:rFonts w:ascii="Times New Roman" w:eastAsia="宋体" w:hAnsi="Times New Roman" w:cs="Times New Roman"/>
          <w:b/>
          <w:sz w:val="28"/>
        </w:rPr>
        <w:t>七、</w:t>
      </w:r>
      <w:r w:rsidR="00D643D0" w:rsidRPr="00A044AC">
        <w:rPr>
          <w:rFonts w:ascii="Times New Roman" w:eastAsia="宋体" w:hAnsi="Times New Roman" w:cs="Times New Roman"/>
          <w:b/>
          <w:sz w:val="28"/>
        </w:rPr>
        <w:t>作为推荐性或强制性标准的建议及其理由</w:t>
      </w:r>
      <w:bookmarkEnd w:id="24"/>
    </w:p>
    <w:p w:rsidR="0069630B" w:rsidRPr="00A044AC" w:rsidRDefault="00F512F2" w:rsidP="00F512F2">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建议</w:t>
      </w:r>
      <w:r w:rsidR="00B71FBA" w:rsidRPr="00A044AC">
        <w:rPr>
          <w:rFonts w:ascii="Times New Roman" w:eastAsia="宋体" w:hAnsi="Times New Roman" w:cs="Times New Roman"/>
          <w:sz w:val="24"/>
          <w:szCs w:val="24"/>
        </w:rPr>
        <w:t>市生态环境局以通知的形式，将《</w:t>
      </w:r>
      <w:r w:rsidR="00AF7B5A">
        <w:rPr>
          <w:rFonts w:ascii="Times New Roman" w:eastAsia="宋体" w:hAnsi="Times New Roman" w:cs="Times New Roman" w:hint="eastAsia"/>
          <w:sz w:val="24"/>
          <w:szCs w:val="24"/>
        </w:rPr>
        <w:t>水产</w:t>
      </w:r>
      <w:r w:rsidR="00846FE3" w:rsidRPr="00A044AC">
        <w:rPr>
          <w:rFonts w:ascii="Times New Roman" w:eastAsia="宋体" w:hAnsi="Times New Roman" w:cs="Times New Roman"/>
          <w:sz w:val="24"/>
          <w:szCs w:val="24"/>
        </w:rPr>
        <w:t>养殖</w:t>
      </w:r>
      <w:r w:rsidR="00AF7B5A">
        <w:rPr>
          <w:rFonts w:ascii="Times New Roman" w:eastAsia="宋体" w:hAnsi="Times New Roman" w:cs="Times New Roman" w:hint="eastAsia"/>
          <w:sz w:val="24"/>
          <w:szCs w:val="24"/>
        </w:rPr>
        <w:t>尾水</w:t>
      </w:r>
      <w:r w:rsidR="00846FE3" w:rsidRPr="00A044AC">
        <w:rPr>
          <w:rFonts w:ascii="Times New Roman" w:eastAsia="宋体" w:hAnsi="Times New Roman" w:cs="Times New Roman"/>
          <w:sz w:val="24"/>
          <w:szCs w:val="24"/>
        </w:rPr>
        <w:t>新型污染物</w:t>
      </w:r>
      <w:r w:rsidR="00AF7B5A">
        <w:rPr>
          <w:rFonts w:ascii="Times New Roman" w:eastAsia="宋体" w:hAnsi="Times New Roman" w:cs="Times New Roman" w:hint="eastAsia"/>
          <w:sz w:val="24"/>
          <w:szCs w:val="24"/>
        </w:rPr>
        <w:t>处理</w:t>
      </w:r>
      <w:r w:rsidR="00846FE3" w:rsidRPr="00A044AC">
        <w:rPr>
          <w:rFonts w:ascii="Times New Roman" w:eastAsia="宋体" w:hAnsi="Times New Roman" w:cs="Times New Roman"/>
          <w:sz w:val="24"/>
          <w:szCs w:val="24"/>
        </w:rPr>
        <w:t>可行技术指南</w:t>
      </w:r>
      <w:r w:rsidR="00B71FBA" w:rsidRPr="00A044AC">
        <w:rPr>
          <w:rFonts w:ascii="Times New Roman" w:eastAsia="宋体" w:hAnsi="Times New Roman" w:cs="Times New Roman"/>
          <w:sz w:val="24"/>
          <w:szCs w:val="24"/>
        </w:rPr>
        <w:t>》（试行稿）</w:t>
      </w:r>
      <w:proofErr w:type="gramStart"/>
      <w:r w:rsidR="00B71FBA" w:rsidRPr="00A044AC">
        <w:rPr>
          <w:rFonts w:ascii="Times New Roman" w:eastAsia="宋体" w:hAnsi="Times New Roman" w:cs="Times New Roman"/>
          <w:sz w:val="24"/>
          <w:szCs w:val="24"/>
        </w:rPr>
        <w:t>印发给涉水源保护</w:t>
      </w:r>
      <w:proofErr w:type="gramEnd"/>
      <w:r w:rsidR="00B71FBA" w:rsidRPr="00A044AC">
        <w:rPr>
          <w:rFonts w:ascii="Times New Roman" w:eastAsia="宋体" w:hAnsi="Times New Roman" w:cs="Times New Roman"/>
          <w:sz w:val="24"/>
          <w:szCs w:val="24"/>
        </w:rPr>
        <w:t>地的相关区生态环境局，作为推荐性技术指南实施</w:t>
      </w:r>
      <w:r w:rsidR="00CB4514" w:rsidRPr="00A044AC">
        <w:rPr>
          <w:rFonts w:ascii="Times New Roman" w:eastAsia="宋体" w:hAnsi="Times New Roman" w:cs="Times New Roman"/>
          <w:sz w:val="24"/>
          <w:szCs w:val="24"/>
        </w:rPr>
        <w:t>。</w:t>
      </w:r>
    </w:p>
    <w:p w:rsidR="00B71FBA" w:rsidRPr="00A044AC" w:rsidRDefault="00DF1CED" w:rsidP="00DF1CED">
      <w:pPr>
        <w:spacing w:line="360" w:lineRule="auto"/>
        <w:ind w:firstLineChars="200" w:firstLine="480"/>
        <w:rPr>
          <w:rFonts w:ascii="Times New Roman" w:eastAsia="宋体" w:hAnsi="Times New Roman" w:cs="Times New Roman"/>
          <w:sz w:val="24"/>
          <w:szCs w:val="24"/>
        </w:rPr>
      </w:pPr>
      <w:r w:rsidRPr="00A044AC">
        <w:rPr>
          <w:rFonts w:ascii="Times New Roman" w:eastAsia="宋体" w:hAnsi="Times New Roman" w:cs="Times New Roman"/>
          <w:sz w:val="24"/>
          <w:szCs w:val="24"/>
        </w:rPr>
        <w:t>《指南》的发布实施，有助于推进都市现代绿色农业发展，促进生态循环种养，保障饮用水安全，指导和规范</w:t>
      </w:r>
      <w:r w:rsidR="00AF7B5A">
        <w:rPr>
          <w:rFonts w:ascii="Times New Roman" w:eastAsia="宋体" w:hAnsi="Times New Roman" w:cs="Times New Roman" w:hint="eastAsia"/>
          <w:sz w:val="24"/>
          <w:szCs w:val="24"/>
        </w:rPr>
        <w:t>水产</w:t>
      </w:r>
      <w:r w:rsidRPr="00A044AC">
        <w:rPr>
          <w:rFonts w:ascii="Times New Roman" w:eastAsia="宋体" w:hAnsi="Times New Roman" w:cs="Times New Roman"/>
          <w:sz w:val="24"/>
          <w:szCs w:val="24"/>
        </w:rPr>
        <w:t>养殖场新型污染物治理工作，可为本市今后全面实施</w:t>
      </w:r>
      <w:r w:rsidR="00AF7B5A">
        <w:rPr>
          <w:rFonts w:ascii="Times New Roman" w:eastAsia="宋体" w:hAnsi="Times New Roman" w:cs="Times New Roman" w:hint="eastAsia"/>
          <w:sz w:val="24"/>
          <w:szCs w:val="24"/>
        </w:rPr>
        <w:t>水产</w:t>
      </w:r>
      <w:r w:rsidRPr="00A044AC">
        <w:rPr>
          <w:rFonts w:ascii="Times New Roman" w:eastAsia="宋体" w:hAnsi="Times New Roman" w:cs="Times New Roman"/>
          <w:sz w:val="24"/>
          <w:szCs w:val="24"/>
        </w:rPr>
        <w:t>养殖业新型污染物排放管理提供技术支撑。</w:t>
      </w:r>
    </w:p>
    <w:p w:rsidR="0069630B" w:rsidRPr="00A044AC" w:rsidRDefault="00E33BE2" w:rsidP="0050662F">
      <w:pPr>
        <w:spacing w:beforeLines="50" w:afterLines="50" w:line="360" w:lineRule="auto"/>
        <w:outlineLvl w:val="0"/>
        <w:rPr>
          <w:rFonts w:ascii="Times New Roman" w:eastAsia="宋体" w:hAnsi="Times New Roman" w:cs="Times New Roman"/>
          <w:b/>
          <w:sz w:val="28"/>
        </w:rPr>
      </w:pPr>
      <w:bookmarkStart w:id="25" w:name="_Toc54186259"/>
      <w:r w:rsidRPr="00A044AC">
        <w:rPr>
          <w:rFonts w:ascii="Times New Roman" w:eastAsia="宋体" w:hAnsi="Times New Roman" w:cs="Times New Roman"/>
          <w:b/>
          <w:sz w:val="28"/>
        </w:rPr>
        <w:t>八、</w:t>
      </w:r>
      <w:r w:rsidR="0069630B" w:rsidRPr="00A044AC">
        <w:rPr>
          <w:rFonts w:ascii="Times New Roman" w:eastAsia="宋体" w:hAnsi="Times New Roman" w:cs="Times New Roman"/>
          <w:b/>
          <w:sz w:val="28"/>
        </w:rPr>
        <w:t>贯彻</w:t>
      </w:r>
      <w:r w:rsidR="001C39A9">
        <w:rPr>
          <w:rFonts w:ascii="Times New Roman" w:eastAsia="宋体" w:hAnsi="Times New Roman" w:cs="Times New Roman" w:hint="eastAsia"/>
          <w:b/>
          <w:sz w:val="28"/>
        </w:rPr>
        <w:t>指南</w:t>
      </w:r>
      <w:r w:rsidR="0069630B" w:rsidRPr="00A044AC">
        <w:rPr>
          <w:rFonts w:ascii="Times New Roman" w:eastAsia="宋体" w:hAnsi="Times New Roman" w:cs="Times New Roman"/>
          <w:b/>
          <w:sz w:val="28"/>
        </w:rPr>
        <w:t>的措施建议</w:t>
      </w:r>
      <w:bookmarkEnd w:id="25"/>
    </w:p>
    <w:p w:rsidR="0069630B" w:rsidRPr="00A044AC" w:rsidRDefault="00DF1CED" w:rsidP="002B6482">
      <w:pPr>
        <w:spacing w:line="360" w:lineRule="auto"/>
        <w:ind w:firstLineChars="200" w:firstLine="480"/>
        <w:rPr>
          <w:rFonts w:ascii="Times New Roman" w:eastAsia="宋体" w:hAnsi="Times New Roman" w:cs="Times New Roman"/>
          <w:sz w:val="28"/>
        </w:rPr>
      </w:pPr>
      <w:r w:rsidRPr="00A044AC">
        <w:rPr>
          <w:rFonts w:ascii="Times New Roman" w:eastAsia="宋体" w:hAnsi="Times New Roman" w:cs="Times New Roman"/>
          <w:sz w:val="24"/>
          <w:szCs w:val="24"/>
        </w:rPr>
        <w:t>建议本市各级环境保护</w:t>
      </w:r>
      <w:r w:rsidR="001C39A9">
        <w:rPr>
          <w:rFonts w:ascii="Times New Roman" w:eastAsia="宋体" w:hAnsi="Times New Roman" w:cs="Times New Roman" w:hint="eastAsia"/>
          <w:sz w:val="24"/>
          <w:szCs w:val="24"/>
        </w:rPr>
        <w:t>联合</w:t>
      </w:r>
      <w:r w:rsidRPr="00A044AC">
        <w:rPr>
          <w:rFonts w:ascii="Times New Roman" w:eastAsia="宋体" w:hAnsi="Times New Roman" w:cs="Times New Roman"/>
          <w:sz w:val="24"/>
          <w:szCs w:val="24"/>
        </w:rPr>
        <w:t>农业生产主管部门</w:t>
      </w:r>
      <w:r w:rsidR="009A08E5" w:rsidRPr="00A044AC">
        <w:rPr>
          <w:rFonts w:ascii="Times New Roman" w:eastAsia="宋体" w:hAnsi="Times New Roman" w:cs="Times New Roman"/>
          <w:sz w:val="24"/>
          <w:szCs w:val="24"/>
        </w:rPr>
        <w:t>，</w:t>
      </w:r>
      <w:r w:rsidR="001C39A9">
        <w:rPr>
          <w:rFonts w:ascii="Times New Roman" w:eastAsia="宋体" w:hAnsi="Times New Roman" w:cs="Times New Roman"/>
          <w:sz w:val="24"/>
          <w:szCs w:val="24"/>
        </w:rPr>
        <w:t>共同</w:t>
      </w:r>
      <w:r w:rsidRPr="00A044AC">
        <w:rPr>
          <w:rFonts w:ascii="Times New Roman" w:eastAsia="宋体" w:hAnsi="Times New Roman" w:cs="Times New Roman"/>
          <w:sz w:val="24"/>
          <w:szCs w:val="24"/>
        </w:rPr>
        <w:t>做好宣传培训，示范推广等工作，定</w:t>
      </w:r>
      <w:r w:rsidR="009A08E5" w:rsidRPr="00A044AC">
        <w:rPr>
          <w:rFonts w:ascii="Times New Roman" w:eastAsia="宋体" w:hAnsi="Times New Roman" w:cs="Times New Roman"/>
          <w:sz w:val="24"/>
          <w:szCs w:val="24"/>
        </w:rPr>
        <w:t>期对本</w:t>
      </w:r>
      <w:r w:rsidRPr="00A044AC">
        <w:rPr>
          <w:rFonts w:ascii="Times New Roman" w:eastAsia="宋体" w:hAnsi="Times New Roman" w:cs="Times New Roman"/>
          <w:sz w:val="24"/>
          <w:szCs w:val="24"/>
        </w:rPr>
        <w:t>指南</w:t>
      </w:r>
      <w:r w:rsidR="009A08E5" w:rsidRPr="00A044AC">
        <w:rPr>
          <w:rFonts w:ascii="Times New Roman" w:eastAsia="宋体" w:hAnsi="Times New Roman" w:cs="Times New Roman"/>
          <w:sz w:val="24"/>
          <w:szCs w:val="24"/>
        </w:rPr>
        <w:t>实施情况进行调查，掌握动态，并对实施效果进行跟踪评估，及时解决实施中的问题，不断修改完善，提升</w:t>
      </w:r>
      <w:r w:rsidRPr="00A044AC">
        <w:rPr>
          <w:rFonts w:ascii="Times New Roman" w:eastAsia="宋体" w:hAnsi="Times New Roman" w:cs="Times New Roman"/>
          <w:sz w:val="24"/>
          <w:szCs w:val="24"/>
        </w:rPr>
        <w:t>管理</w:t>
      </w:r>
      <w:r w:rsidR="009A08E5" w:rsidRPr="00A044AC">
        <w:rPr>
          <w:rFonts w:ascii="Times New Roman" w:eastAsia="宋体" w:hAnsi="Times New Roman" w:cs="Times New Roman"/>
          <w:sz w:val="24"/>
          <w:szCs w:val="24"/>
        </w:rPr>
        <w:t>水平，提高</w:t>
      </w:r>
      <w:r w:rsidRPr="00A044AC">
        <w:rPr>
          <w:rFonts w:ascii="Times New Roman" w:eastAsia="宋体" w:hAnsi="Times New Roman" w:cs="Times New Roman"/>
          <w:sz w:val="24"/>
          <w:szCs w:val="24"/>
        </w:rPr>
        <w:t>指南</w:t>
      </w:r>
      <w:r w:rsidR="009A08E5" w:rsidRPr="00A044AC">
        <w:rPr>
          <w:rFonts w:ascii="Times New Roman" w:eastAsia="宋体" w:hAnsi="Times New Roman" w:cs="Times New Roman"/>
          <w:sz w:val="24"/>
          <w:szCs w:val="24"/>
        </w:rPr>
        <w:t>的科学性、合理性、协调性和可操作性。</w:t>
      </w:r>
    </w:p>
    <w:sectPr w:rsidR="0069630B" w:rsidRPr="00A044AC" w:rsidSect="00070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EA" w:rsidRDefault="00B208EA" w:rsidP="007A5610">
      <w:r>
        <w:separator/>
      </w:r>
    </w:p>
  </w:endnote>
  <w:endnote w:type="continuationSeparator" w:id="1">
    <w:p w:rsidR="00B208EA" w:rsidRDefault="00B208EA" w:rsidP="007A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52859"/>
      <w:docPartObj>
        <w:docPartGallery w:val="Page Numbers (Bottom of Page)"/>
        <w:docPartUnique/>
      </w:docPartObj>
    </w:sdtPr>
    <w:sdtContent>
      <w:p w:rsidR="00E01AC0" w:rsidRDefault="0050662F" w:rsidP="00FC55FE">
        <w:pPr>
          <w:pStyle w:val="a9"/>
          <w:jc w:val="center"/>
        </w:pPr>
        <w:r>
          <w:fldChar w:fldCharType="begin"/>
        </w:r>
        <w:r w:rsidR="00E01AC0">
          <w:instrText>PAGE   \* MERGEFORMAT</w:instrText>
        </w:r>
        <w:r>
          <w:fldChar w:fldCharType="separate"/>
        </w:r>
        <w:r w:rsidR="00F51C99" w:rsidRPr="00F51C99">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EA" w:rsidRDefault="00B208EA" w:rsidP="007A5610">
      <w:r>
        <w:separator/>
      </w:r>
    </w:p>
  </w:footnote>
  <w:footnote w:type="continuationSeparator" w:id="1">
    <w:p w:rsidR="00B208EA" w:rsidRDefault="00B208EA" w:rsidP="007A5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4F"/>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E7D98"/>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10773A"/>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0725CF"/>
    <w:multiLevelType w:val="hybridMultilevel"/>
    <w:tmpl w:val="19B47D0E"/>
    <w:lvl w:ilvl="0" w:tplc="C060D8B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212F1F"/>
    <w:multiLevelType w:val="hybridMultilevel"/>
    <w:tmpl w:val="F082718E"/>
    <w:lvl w:ilvl="0" w:tplc="6B5415F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46568"/>
    <w:multiLevelType w:val="hybridMultilevel"/>
    <w:tmpl w:val="F082718E"/>
    <w:lvl w:ilvl="0" w:tplc="6B5415F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4B67BF"/>
    <w:multiLevelType w:val="hybridMultilevel"/>
    <w:tmpl w:val="F082718E"/>
    <w:lvl w:ilvl="0" w:tplc="6B5415F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FC7586"/>
    <w:multiLevelType w:val="hybridMultilevel"/>
    <w:tmpl w:val="9196CF4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7CC5685D"/>
    <w:multiLevelType w:val="hybridMultilevel"/>
    <w:tmpl w:val="F05A6D52"/>
    <w:lvl w:ilvl="0" w:tplc="47B672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30B"/>
    <w:rsid w:val="00023EC2"/>
    <w:rsid w:val="00040EC4"/>
    <w:rsid w:val="00063900"/>
    <w:rsid w:val="000704FF"/>
    <w:rsid w:val="0009350E"/>
    <w:rsid w:val="00094FDE"/>
    <w:rsid w:val="000954A5"/>
    <w:rsid w:val="000A1C23"/>
    <w:rsid w:val="000A3794"/>
    <w:rsid w:val="000D6894"/>
    <w:rsid w:val="000E7A70"/>
    <w:rsid w:val="000E7CEB"/>
    <w:rsid w:val="00100EE9"/>
    <w:rsid w:val="00101377"/>
    <w:rsid w:val="00114646"/>
    <w:rsid w:val="00114DBC"/>
    <w:rsid w:val="0014223E"/>
    <w:rsid w:val="00175164"/>
    <w:rsid w:val="00190DE0"/>
    <w:rsid w:val="001A4BF3"/>
    <w:rsid w:val="001B487A"/>
    <w:rsid w:val="001B4F6B"/>
    <w:rsid w:val="001C39A9"/>
    <w:rsid w:val="001C55BF"/>
    <w:rsid w:val="001C5F0A"/>
    <w:rsid w:val="001E1B10"/>
    <w:rsid w:val="001E2D47"/>
    <w:rsid w:val="001E72D6"/>
    <w:rsid w:val="001E7B44"/>
    <w:rsid w:val="00221016"/>
    <w:rsid w:val="00223472"/>
    <w:rsid w:val="00243918"/>
    <w:rsid w:val="0027166C"/>
    <w:rsid w:val="00280082"/>
    <w:rsid w:val="0028108B"/>
    <w:rsid w:val="002A0D8D"/>
    <w:rsid w:val="002A43C9"/>
    <w:rsid w:val="002B6482"/>
    <w:rsid w:val="002B7737"/>
    <w:rsid w:val="002B7A05"/>
    <w:rsid w:val="002E1FAE"/>
    <w:rsid w:val="002E4C1B"/>
    <w:rsid w:val="002F15C6"/>
    <w:rsid w:val="00312345"/>
    <w:rsid w:val="00315F0F"/>
    <w:rsid w:val="003219FE"/>
    <w:rsid w:val="003309FE"/>
    <w:rsid w:val="00343D6D"/>
    <w:rsid w:val="0036392D"/>
    <w:rsid w:val="003951C9"/>
    <w:rsid w:val="003B3AAB"/>
    <w:rsid w:val="003B7104"/>
    <w:rsid w:val="003D0911"/>
    <w:rsid w:val="003D62D5"/>
    <w:rsid w:val="003E3CBD"/>
    <w:rsid w:val="003F2535"/>
    <w:rsid w:val="003F7C1C"/>
    <w:rsid w:val="004021F5"/>
    <w:rsid w:val="00422040"/>
    <w:rsid w:val="004643A0"/>
    <w:rsid w:val="00485306"/>
    <w:rsid w:val="004A1614"/>
    <w:rsid w:val="004C326C"/>
    <w:rsid w:val="004D3000"/>
    <w:rsid w:val="004E42FA"/>
    <w:rsid w:val="0050662F"/>
    <w:rsid w:val="0051170F"/>
    <w:rsid w:val="00517C64"/>
    <w:rsid w:val="005317F2"/>
    <w:rsid w:val="00562794"/>
    <w:rsid w:val="005705F9"/>
    <w:rsid w:val="00570BAA"/>
    <w:rsid w:val="00583E15"/>
    <w:rsid w:val="005A752B"/>
    <w:rsid w:val="005C384E"/>
    <w:rsid w:val="005D357E"/>
    <w:rsid w:val="005D6869"/>
    <w:rsid w:val="005F0A19"/>
    <w:rsid w:val="005F7003"/>
    <w:rsid w:val="006418A7"/>
    <w:rsid w:val="006636EC"/>
    <w:rsid w:val="0069630B"/>
    <w:rsid w:val="006A1D90"/>
    <w:rsid w:val="006A23EE"/>
    <w:rsid w:val="006B111F"/>
    <w:rsid w:val="006C71A2"/>
    <w:rsid w:val="006E66D4"/>
    <w:rsid w:val="006F6A3B"/>
    <w:rsid w:val="00722011"/>
    <w:rsid w:val="00735F04"/>
    <w:rsid w:val="007368A7"/>
    <w:rsid w:val="00736C15"/>
    <w:rsid w:val="007422CF"/>
    <w:rsid w:val="00743468"/>
    <w:rsid w:val="00744BC7"/>
    <w:rsid w:val="00745DE0"/>
    <w:rsid w:val="00751A97"/>
    <w:rsid w:val="00773F3F"/>
    <w:rsid w:val="007801F6"/>
    <w:rsid w:val="0078603F"/>
    <w:rsid w:val="00793EA3"/>
    <w:rsid w:val="007A5610"/>
    <w:rsid w:val="007E2069"/>
    <w:rsid w:val="007E4C88"/>
    <w:rsid w:val="007E73E4"/>
    <w:rsid w:val="008074CD"/>
    <w:rsid w:val="0081105D"/>
    <w:rsid w:val="00812B95"/>
    <w:rsid w:val="00815DE9"/>
    <w:rsid w:val="008273DC"/>
    <w:rsid w:val="0084536F"/>
    <w:rsid w:val="00846FE3"/>
    <w:rsid w:val="00867863"/>
    <w:rsid w:val="00887C69"/>
    <w:rsid w:val="00890CDF"/>
    <w:rsid w:val="0089541A"/>
    <w:rsid w:val="00895B36"/>
    <w:rsid w:val="008C568C"/>
    <w:rsid w:val="008C5BB0"/>
    <w:rsid w:val="008D0BB9"/>
    <w:rsid w:val="008E207F"/>
    <w:rsid w:val="008E62FF"/>
    <w:rsid w:val="008F0FBA"/>
    <w:rsid w:val="0090086D"/>
    <w:rsid w:val="009243C5"/>
    <w:rsid w:val="009266FA"/>
    <w:rsid w:val="0093454A"/>
    <w:rsid w:val="009346CC"/>
    <w:rsid w:val="0093732A"/>
    <w:rsid w:val="009443A7"/>
    <w:rsid w:val="009443C4"/>
    <w:rsid w:val="009602C0"/>
    <w:rsid w:val="009623FB"/>
    <w:rsid w:val="00970E8F"/>
    <w:rsid w:val="00973E10"/>
    <w:rsid w:val="00976AE5"/>
    <w:rsid w:val="00976DFA"/>
    <w:rsid w:val="00984CB4"/>
    <w:rsid w:val="009A08E5"/>
    <w:rsid w:val="009C4736"/>
    <w:rsid w:val="009E438D"/>
    <w:rsid w:val="00A00A82"/>
    <w:rsid w:val="00A00D96"/>
    <w:rsid w:val="00A044AC"/>
    <w:rsid w:val="00A137CF"/>
    <w:rsid w:val="00A13AF9"/>
    <w:rsid w:val="00A80F59"/>
    <w:rsid w:val="00A81E81"/>
    <w:rsid w:val="00A94D02"/>
    <w:rsid w:val="00AC73D8"/>
    <w:rsid w:val="00AD0630"/>
    <w:rsid w:val="00AD10A1"/>
    <w:rsid w:val="00AD2708"/>
    <w:rsid w:val="00AE57F1"/>
    <w:rsid w:val="00AF7B5A"/>
    <w:rsid w:val="00B12B2C"/>
    <w:rsid w:val="00B14DF0"/>
    <w:rsid w:val="00B208EA"/>
    <w:rsid w:val="00B2511B"/>
    <w:rsid w:val="00B31DCF"/>
    <w:rsid w:val="00B3287F"/>
    <w:rsid w:val="00B34741"/>
    <w:rsid w:val="00B42C77"/>
    <w:rsid w:val="00B64CBE"/>
    <w:rsid w:val="00B71FBA"/>
    <w:rsid w:val="00B826F3"/>
    <w:rsid w:val="00B83088"/>
    <w:rsid w:val="00BA6525"/>
    <w:rsid w:val="00BB37B8"/>
    <w:rsid w:val="00BC11B6"/>
    <w:rsid w:val="00BC7434"/>
    <w:rsid w:val="00BE27BC"/>
    <w:rsid w:val="00BE4BEA"/>
    <w:rsid w:val="00C127AA"/>
    <w:rsid w:val="00C2747D"/>
    <w:rsid w:val="00C42D21"/>
    <w:rsid w:val="00C537C3"/>
    <w:rsid w:val="00C609D5"/>
    <w:rsid w:val="00CB4514"/>
    <w:rsid w:val="00CC4E4B"/>
    <w:rsid w:val="00CD0104"/>
    <w:rsid w:val="00CF22C3"/>
    <w:rsid w:val="00D30C77"/>
    <w:rsid w:val="00D37402"/>
    <w:rsid w:val="00D643D0"/>
    <w:rsid w:val="00D65881"/>
    <w:rsid w:val="00D7005C"/>
    <w:rsid w:val="00D94C81"/>
    <w:rsid w:val="00DA25E8"/>
    <w:rsid w:val="00DA408F"/>
    <w:rsid w:val="00DD7A58"/>
    <w:rsid w:val="00DE118D"/>
    <w:rsid w:val="00DE4829"/>
    <w:rsid w:val="00DF1CED"/>
    <w:rsid w:val="00DF6D71"/>
    <w:rsid w:val="00E01AC0"/>
    <w:rsid w:val="00E05A30"/>
    <w:rsid w:val="00E05FA7"/>
    <w:rsid w:val="00E33BE2"/>
    <w:rsid w:val="00E36272"/>
    <w:rsid w:val="00E3785E"/>
    <w:rsid w:val="00E529ED"/>
    <w:rsid w:val="00E6056E"/>
    <w:rsid w:val="00E8260F"/>
    <w:rsid w:val="00E86E9D"/>
    <w:rsid w:val="00E8788B"/>
    <w:rsid w:val="00E97B20"/>
    <w:rsid w:val="00EE19A2"/>
    <w:rsid w:val="00EE3F2F"/>
    <w:rsid w:val="00F02176"/>
    <w:rsid w:val="00F05F03"/>
    <w:rsid w:val="00F17F03"/>
    <w:rsid w:val="00F25761"/>
    <w:rsid w:val="00F30585"/>
    <w:rsid w:val="00F4792D"/>
    <w:rsid w:val="00F512F2"/>
    <w:rsid w:val="00F51C99"/>
    <w:rsid w:val="00F56D9E"/>
    <w:rsid w:val="00F6078C"/>
    <w:rsid w:val="00F664BB"/>
    <w:rsid w:val="00F81CD0"/>
    <w:rsid w:val="00F824F2"/>
    <w:rsid w:val="00F92BB6"/>
    <w:rsid w:val="00F93445"/>
    <w:rsid w:val="00F941EC"/>
    <w:rsid w:val="00FA61DA"/>
    <w:rsid w:val="00FB0A89"/>
    <w:rsid w:val="00FB1A8D"/>
    <w:rsid w:val="00FB7462"/>
    <w:rsid w:val="00FC2940"/>
    <w:rsid w:val="00FC3711"/>
    <w:rsid w:val="00FC442A"/>
    <w:rsid w:val="00FC55FE"/>
    <w:rsid w:val="00FF05DE"/>
    <w:rsid w:val="00FF7163"/>
    <w:rsid w:val="00FF7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AA"/>
    <w:pPr>
      <w:widowControl w:val="0"/>
      <w:jc w:val="both"/>
    </w:pPr>
  </w:style>
  <w:style w:type="paragraph" w:styleId="3">
    <w:name w:val="heading 3"/>
    <w:basedOn w:val="a"/>
    <w:next w:val="a"/>
    <w:link w:val="3Char"/>
    <w:uiPriority w:val="9"/>
    <w:unhideWhenUsed/>
    <w:qFormat/>
    <w:rsid w:val="00EE3F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30B"/>
    <w:pPr>
      <w:ind w:firstLineChars="200" w:firstLine="420"/>
    </w:pPr>
  </w:style>
  <w:style w:type="table" w:styleId="a4">
    <w:name w:val="Table Grid"/>
    <w:basedOn w:val="a1"/>
    <w:uiPriority w:val="59"/>
    <w:qFormat/>
    <w:rsid w:val="00FA6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Indent"/>
    <w:basedOn w:val="a"/>
    <w:rsid w:val="00101377"/>
    <w:pPr>
      <w:ind w:firstLine="420"/>
    </w:pPr>
    <w:rPr>
      <w:rFonts w:ascii="Times New Roman" w:eastAsia="宋体" w:hAnsi="Times New Roman" w:cs="Times New Roman"/>
      <w:sz w:val="24"/>
      <w:szCs w:val="20"/>
    </w:rPr>
  </w:style>
  <w:style w:type="paragraph" w:styleId="a6">
    <w:name w:val="Body Text"/>
    <w:basedOn w:val="a"/>
    <w:link w:val="Char"/>
    <w:rsid w:val="00101377"/>
    <w:rPr>
      <w:rFonts w:ascii="Times New Roman" w:eastAsia="宋体" w:hAnsi="Times New Roman" w:cs="Times New Roman"/>
      <w:szCs w:val="20"/>
    </w:rPr>
  </w:style>
  <w:style w:type="character" w:customStyle="1" w:styleId="Char">
    <w:name w:val="正文文本 Char"/>
    <w:basedOn w:val="a0"/>
    <w:link w:val="a6"/>
    <w:rsid w:val="00101377"/>
    <w:rPr>
      <w:rFonts w:ascii="Times New Roman" w:eastAsia="宋体" w:hAnsi="Times New Roman" w:cs="Times New Roman"/>
      <w:szCs w:val="20"/>
    </w:rPr>
  </w:style>
  <w:style w:type="character" w:customStyle="1" w:styleId="3Char">
    <w:name w:val="标题 3 Char"/>
    <w:basedOn w:val="a0"/>
    <w:link w:val="3"/>
    <w:uiPriority w:val="9"/>
    <w:rsid w:val="00EE3F2F"/>
    <w:rPr>
      <w:b/>
      <w:bCs/>
      <w:sz w:val="32"/>
      <w:szCs w:val="32"/>
    </w:rPr>
  </w:style>
  <w:style w:type="character" w:styleId="a7">
    <w:name w:val="Placeholder Text"/>
    <w:basedOn w:val="a0"/>
    <w:uiPriority w:val="99"/>
    <w:semiHidden/>
    <w:rsid w:val="00736C15"/>
    <w:rPr>
      <w:color w:val="808080"/>
    </w:rPr>
  </w:style>
  <w:style w:type="paragraph" w:styleId="a8">
    <w:name w:val="header"/>
    <w:basedOn w:val="a"/>
    <w:link w:val="Char0"/>
    <w:uiPriority w:val="99"/>
    <w:unhideWhenUsed/>
    <w:rsid w:val="007A56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7A5610"/>
    <w:rPr>
      <w:sz w:val="18"/>
      <w:szCs w:val="18"/>
    </w:rPr>
  </w:style>
  <w:style w:type="paragraph" w:styleId="a9">
    <w:name w:val="footer"/>
    <w:basedOn w:val="a"/>
    <w:link w:val="Char1"/>
    <w:uiPriority w:val="99"/>
    <w:unhideWhenUsed/>
    <w:rsid w:val="007A5610"/>
    <w:pPr>
      <w:tabs>
        <w:tab w:val="center" w:pos="4153"/>
        <w:tab w:val="right" w:pos="8306"/>
      </w:tabs>
      <w:snapToGrid w:val="0"/>
      <w:jc w:val="left"/>
    </w:pPr>
    <w:rPr>
      <w:sz w:val="18"/>
      <w:szCs w:val="18"/>
    </w:rPr>
  </w:style>
  <w:style w:type="character" w:customStyle="1" w:styleId="Char1">
    <w:name w:val="页脚 Char"/>
    <w:basedOn w:val="a0"/>
    <w:link w:val="a9"/>
    <w:uiPriority w:val="99"/>
    <w:rsid w:val="007A5610"/>
    <w:rPr>
      <w:sz w:val="18"/>
      <w:szCs w:val="18"/>
    </w:rPr>
  </w:style>
  <w:style w:type="paragraph" w:styleId="1">
    <w:name w:val="toc 1"/>
    <w:basedOn w:val="a"/>
    <w:next w:val="a"/>
    <w:autoRedefine/>
    <w:uiPriority w:val="39"/>
    <w:unhideWhenUsed/>
    <w:rsid w:val="007A5610"/>
  </w:style>
  <w:style w:type="paragraph" w:styleId="2">
    <w:name w:val="toc 2"/>
    <w:basedOn w:val="a"/>
    <w:next w:val="a"/>
    <w:autoRedefine/>
    <w:uiPriority w:val="39"/>
    <w:unhideWhenUsed/>
    <w:rsid w:val="007A5610"/>
    <w:pPr>
      <w:ind w:leftChars="200" w:left="420"/>
    </w:pPr>
  </w:style>
  <w:style w:type="paragraph" w:styleId="30">
    <w:name w:val="toc 3"/>
    <w:basedOn w:val="a"/>
    <w:next w:val="a"/>
    <w:autoRedefine/>
    <w:uiPriority w:val="39"/>
    <w:unhideWhenUsed/>
    <w:rsid w:val="007A5610"/>
    <w:pPr>
      <w:ind w:leftChars="400" w:left="840"/>
    </w:pPr>
  </w:style>
  <w:style w:type="character" w:styleId="aa">
    <w:name w:val="Hyperlink"/>
    <w:basedOn w:val="a0"/>
    <w:uiPriority w:val="99"/>
    <w:unhideWhenUsed/>
    <w:rsid w:val="007A5610"/>
    <w:rPr>
      <w:color w:val="0563C1" w:themeColor="hyperlink"/>
      <w:u w:val="single"/>
    </w:rPr>
  </w:style>
  <w:style w:type="paragraph" w:customStyle="1" w:styleId="Ab">
    <w:name w:val="正文 A"/>
    <w:rsid w:val="00E36272"/>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paragraph" w:styleId="ac">
    <w:name w:val="Balloon Text"/>
    <w:basedOn w:val="a"/>
    <w:link w:val="Char2"/>
    <w:uiPriority w:val="99"/>
    <w:semiHidden/>
    <w:unhideWhenUsed/>
    <w:rsid w:val="0084536F"/>
    <w:rPr>
      <w:sz w:val="18"/>
      <w:szCs w:val="18"/>
    </w:rPr>
  </w:style>
  <w:style w:type="character" w:customStyle="1" w:styleId="Char2">
    <w:name w:val="批注框文本 Char"/>
    <w:basedOn w:val="a0"/>
    <w:link w:val="ac"/>
    <w:uiPriority w:val="99"/>
    <w:semiHidden/>
    <w:rsid w:val="0084536F"/>
    <w:rPr>
      <w:sz w:val="18"/>
      <w:szCs w:val="18"/>
    </w:rPr>
  </w:style>
  <w:style w:type="paragraph" w:customStyle="1" w:styleId="ad">
    <w:name w:val="二级无"/>
    <w:basedOn w:val="a"/>
    <w:rsid w:val="00BC11B6"/>
    <w:pPr>
      <w:widowControl/>
      <w:jc w:val="left"/>
      <w:outlineLvl w:val="3"/>
    </w:pPr>
    <w:rPr>
      <w:rFonts w:ascii="宋体"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73818007">
      <w:bodyDiv w:val="1"/>
      <w:marLeft w:val="0"/>
      <w:marRight w:val="0"/>
      <w:marTop w:val="0"/>
      <w:marBottom w:val="0"/>
      <w:divBdr>
        <w:top w:val="none" w:sz="0" w:space="0" w:color="auto"/>
        <w:left w:val="none" w:sz="0" w:space="0" w:color="auto"/>
        <w:bottom w:val="none" w:sz="0" w:space="0" w:color="auto"/>
        <w:right w:val="none" w:sz="0" w:space="0" w:color="auto"/>
      </w:divBdr>
    </w:div>
    <w:div w:id="282661948">
      <w:bodyDiv w:val="1"/>
      <w:marLeft w:val="0"/>
      <w:marRight w:val="0"/>
      <w:marTop w:val="0"/>
      <w:marBottom w:val="0"/>
      <w:divBdr>
        <w:top w:val="none" w:sz="0" w:space="0" w:color="auto"/>
        <w:left w:val="none" w:sz="0" w:space="0" w:color="auto"/>
        <w:bottom w:val="none" w:sz="0" w:space="0" w:color="auto"/>
        <w:right w:val="none" w:sz="0" w:space="0" w:color="auto"/>
      </w:divBdr>
    </w:div>
    <w:div w:id="938566078">
      <w:bodyDiv w:val="1"/>
      <w:marLeft w:val="0"/>
      <w:marRight w:val="0"/>
      <w:marTop w:val="0"/>
      <w:marBottom w:val="0"/>
      <w:divBdr>
        <w:top w:val="none" w:sz="0" w:space="0" w:color="auto"/>
        <w:left w:val="none" w:sz="0" w:space="0" w:color="auto"/>
        <w:bottom w:val="none" w:sz="0" w:space="0" w:color="auto"/>
        <w:right w:val="none" w:sz="0" w:space="0" w:color="auto"/>
      </w:divBdr>
    </w:div>
    <w:div w:id="1149597107">
      <w:bodyDiv w:val="1"/>
      <w:marLeft w:val="0"/>
      <w:marRight w:val="0"/>
      <w:marTop w:val="0"/>
      <w:marBottom w:val="0"/>
      <w:divBdr>
        <w:top w:val="none" w:sz="0" w:space="0" w:color="auto"/>
        <w:left w:val="none" w:sz="0" w:space="0" w:color="auto"/>
        <w:bottom w:val="none" w:sz="0" w:space="0" w:color="auto"/>
        <w:right w:val="none" w:sz="0" w:space="0" w:color="auto"/>
      </w:divBdr>
    </w:div>
    <w:div w:id="20839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925E-1AB8-4CBC-89FB-08DF451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晓雍</dc:creator>
  <cp:keywords/>
  <dc:description/>
  <cp:lastModifiedBy>刘蔚敏</cp:lastModifiedBy>
  <cp:revision>7</cp:revision>
  <dcterms:created xsi:type="dcterms:W3CDTF">2020-10-21T07:24:00Z</dcterms:created>
  <dcterms:modified xsi:type="dcterms:W3CDTF">2020-11-19T02:49:00Z</dcterms:modified>
</cp:coreProperties>
</file>