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6BCD" w14:textId="77777777" w:rsidR="00C70973" w:rsidRDefault="00C70973" w:rsidP="00C70973">
      <w:pPr>
        <w:rPr>
          <w:rFonts w:ascii="黑体" w:eastAsia="黑体" w:hAnsi="黑体" w:hint="eastAsia"/>
          <w:color w:val="000000"/>
          <w:sz w:val="32"/>
          <w:szCs w:val="32"/>
        </w:rPr>
      </w:pPr>
      <w:r w:rsidRPr="00D347A5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6DCB4913" w14:textId="77777777" w:rsidR="00C70973" w:rsidRDefault="00C70973" w:rsidP="00C70973">
      <w:pPr>
        <w:spacing w:beforeLines="50" w:before="156" w:afterLines="50" w:after="156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D347A5">
        <w:rPr>
          <w:rFonts w:ascii="华文中宋" w:eastAsia="华文中宋" w:cs="华文中宋" w:hint="eastAsia"/>
          <w:b/>
          <w:bCs/>
          <w:color w:val="000000"/>
          <w:kern w:val="0"/>
          <w:sz w:val="36"/>
          <w:szCs w:val="36"/>
        </w:rPr>
        <w:t>各区副产物整治情况汇总表</w:t>
      </w:r>
    </w:p>
    <w:tbl>
      <w:tblPr>
        <w:tblW w:w="15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610"/>
        <w:gridCol w:w="1001"/>
        <w:gridCol w:w="770"/>
        <w:gridCol w:w="1001"/>
        <w:gridCol w:w="1221"/>
        <w:gridCol w:w="975"/>
        <w:gridCol w:w="461"/>
        <w:gridCol w:w="549"/>
        <w:gridCol w:w="787"/>
        <w:gridCol w:w="852"/>
        <w:gridCol w:w="850"/>
        <w:gridCol w:w="992"/>
        <w:gridCol w:w="1134"/>
        <w:gridCol w:w="1227"/>
        <w:gridCol w:w="6"/>
        <w:gridCol w:w="610"/>
        <w:gridCol w:w="992"/>
        <w:gridCol w:w="709"/>
      </w:tblGrid>
      <w:tr w:rsidR="00C70973" w:rsidRPr="00D347A5" w14:paraId="0634757B" w14:textId="77777777" w:rsidTr="00911E61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5198" w:type="dxa"/>
            <w:gridSpan w:val="19"/>
            <w:tcBorders>
              <w:bottom w:val="single" w:sz="2" w:space="0" w:color="000000"/>
            </w:tcBorders>
            <w:vAlign w:val="center"/>
          </w:tcPr>
          <w:p w14:paraId="2ABF412F" w14:textId="77777777" w:rsidR="00C70973" w:rsidRPr="00D347A5" w:rsidRDefault="00C70973" w:rsidP="00911E6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D347A5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报送单位（公章）：</w:t>
            </w:r>
          </w:p>
        </w:tc>
      </w:tr>
      <w:tr w:rsidR="00C70973" w:rsidRPr="00D347A5" w14:paraId="7BAB9EEB" w14:textId="77777777" w:rsidTr="00911E6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58B952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10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6E5A5BF" w14:textId="77777777" w:rsidR="00C70973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企业</w:t>
            </w:r>
          </w:p>
          <w:p w14:paraId="6314938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76BDDA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副产物名称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0226FE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年产生量（吨）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742C123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企业管理实际（按产品、一般工业固体废物、危险废物填报）</w:t>
            </w:r>
          </w:p>
        </w:tc>
        <w:tc>
          <w:tcPr>
            <w:tcW w:w="1221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59C48AD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环评、排污许可等环节明确的管理要求（按副产品、副产物、一般工业固体废物、危险废物、未提及填报）</w:t>
            </w:r>
          </w:p>
        </w:tc>
        <w:tc>
          <w:tcPr>
            <w:tcW w:w="6600" w:type="dxa"/>
            <w:gridSpan w:val="8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40F74D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若按产品管理须填写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001EC97" w14:textId="77777777" w:rsidR="00C70973" w:rsidRPr="00B265E9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鉴别进展情况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24DE353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70973" w:rsidRPr="00D347A5" w14:paraId="3AA6848C" w14:textId="77777777" w:rsidTr="00911E61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CA2D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FF191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72A08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84968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0C52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E9A91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08AB8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执行的质量标准（国标、地标、行标、团标、企标、无标准）</w:t>
            </w: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A826A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E0277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是否属于危险化学品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55F22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是否已纳入安全经营许可证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E38267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销售情况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B28DB67" w14:textId="77777777" w:rsidR="00C70973" w:rsidRPr="00B265E9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是否已委托开展鉴别（按照已开展、正在开展、未开展填写）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  <w:vAlign w:val="center"/>
          </w:tcPr>
          <w:p w14:paraId="7975EA89" w14:textId="77777777" w:rsidR="00C70973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鉴别</w:t>
            </w:r>
          </w:p>
          <w:p w14:paraId="3BB38E1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结论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vAlign w:val="center"/>
          </w:tcPr>
          <w:p w14:paraId="725F002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是否已在国家信息平台公示并备案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6" w:space="0" w:color="auto"/>
            </w:tcBorders>
            <w:vAlign w:val="center"/>
          </w:tcPr>
          <w:p w14:paraId="4196361B" w14:textId="77777777" w:rsidR="00C70973" w:rsidRPr="00B265E9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C70973" w:rsidRPr="00D347A5" w14:paraId="480C56AA" w14:textId="77777777" w:rsidTr="00911E61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C76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6EE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404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ABA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E08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C55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4F2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454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2C5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A583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7384" w14:textId="77777777" w:rsidR="00C70973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实际出售价格</w:t>
            </w:r>
          </w:p>
          <w:p w14:paraId="700A8ABB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（元</w:t>
            </w:r>
            <w:r w:rsidRPr="00D347A5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/</w:t>
            </w: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吨）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AD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是否存在补贴行为（若有，填写补贴金额）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13C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销售去向（注明企业名称、所在省市）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19DAB4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D347A5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最终利用单位（注明企业名称、所在省市、若与销售去向一致可不填写）</w:t>
            </w: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8C10D7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12EC1C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9CC116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4C4AC2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C70973" w:rsidRPr="00D347A5" w14:paraId="2EFD8572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881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5CA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4AE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D1F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A37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BE4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DCF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B7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F33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343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D98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ADF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E25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53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60D3FC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555929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EE63D2B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1C573F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0973" w:rsidRPr="00D347A5" w14:paraId="79057EEE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364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807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F97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99E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06B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6AA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4A0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AAF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A23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113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1AA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08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C4D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0CE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DED82E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BC3F6B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7DBBA2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381E39B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0973" w:rsidRPr="00D347A5" w14:paraId="1C32C336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778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6F9B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722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7B7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65A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FD2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79F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C66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51A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A93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79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AC1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C76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7F5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4E67DB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972473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022485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E3D2EA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0973" w:rsidRPr="00D347A5" w14:paraId="1D8096D7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B79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3F4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405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104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BF3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B2D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051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3C7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3CB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E50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647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B73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E45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A12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02E826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34D817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F6C4FC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93C687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0973" w:rsidRPr="00D347A5" w14:paraId="4031E64F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887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958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DED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C70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105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CD7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876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67B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71E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95E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60C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B6A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567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7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9F8DDC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B5FFD3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C8136F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426665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0973" w:rsidRPr="00D347A5" w14:paraId="6742F422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4D7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0C1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97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9CA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4DC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354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623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3B3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43A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6BD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D3B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380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138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D15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CFE283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D5A396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3959C3EB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BDE690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0973" w:rsidRPr="00D347A5" w14:paraId="39155D19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A3A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103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1AA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D70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121F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078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9ED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349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24DB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882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FD0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488B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DA2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0C5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6CE5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759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167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98F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70973" w:rsidRPr="00D347A5" w14:paraId="6EAD1610" w14:textId="77777777" w:rsidTr="00911E61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521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E7B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643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6A6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B183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C73C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F7B4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82F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1281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BC9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1C6A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D862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2B8D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51E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7206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06A8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1087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FF69" w14:textId="77777777" w:rsidR="00C70973" w:rsidRPr="00D347A5" w:rsidRDefault="00C70973" w:rsidP="00911E6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4F31A555" w14:textId="77777777" w:rsidR="00C70973" w:rsidRPr="00C70973" w:rsidRDefault="00C70973" w:rsidP="00C70973">
      <w:pPr>
        <w:rPr>
          <w:rFonts w:hint="eastAsia"/>
        </w:rPr>
      </w:pPr>
    </w:p>
    <w:sectPr w:rsidR="00C70973" w:rsidRPr="00C70973" w:rsidSect="00C709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73"/>
    <w:rsid w:val="00C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A033"/>
  <w15:chartTrackingRefBased/>
  <w15:docId w15:val="{4C03DB14-38A8-4158-ADC7-D729E01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健</dc:creator>
  <cp:keywords/>
  <dc:description/>
  <cp:lastModifiedBy>李 健</cp:lastModifiedBy>
  <cp:revision>1</cp:revision>
  <dcterms:created xsi:type="dcterms:W3CDTF">2022-01-11T03:24:00Z</dcterms:created>
  <dcterms:modified xsi:type="dcterms:W3CDTF">2022-01-11T03:25:00Z</dcterms:modified>
</cp:coreProperties>
</file>