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0E95C">
      <w:pPr>
        <w:widowControl/>
        <w:tabs>
          <w:tab w:val="center" w:pos="5386"/>
        </w:tabs>
        <w:spacing w:line="6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14:paraId="46BE90BA">
      <w:pPr>
        <w:widowControl/>
        <w:tabs>
          <w:tab w:val="center" w:pos="5386"/>
        </w:tabs>
        <w:spacing w:line="600" w:lineRule="exact"/>
        <w:jc w:val="center"/>
        <w:rPr>
          <w:rFonts w:ascii="华文中宋" w:hAnsi="华文中宋" w:eastAsia="华文中宋"/>
          <w:b/>
          <w:spacing w:val="8"/>
          <w:sz w:val="44"/>
          <w:szCs w:val="44"/>
        </w:rPr>
      </w:pPr>
      <w:bookmarkStart w:id="4" w:name="_GoBack"/>
      <w:r>
        <w:rPr>
          <w:rFonts w:hint="eastAsia" w:ascii="华文中宋" w:hAnsi="华文中宋" w:eastAsia="华文中宋"/>
          <w:b/>
          <w:spacing w:val="8"/>
          <w:sz w:val="44"/>
          <w:szCs w:val="44"/>
        </w:rPr>
        <w:t>上海市城市放射性废物库</w:t>
      </w:r>
    </w:p>
    <w:p w14:paraId="15FAA02A">
      <w:pPr>
        <w:widowControl/>
        <w:tabs>
          <w:tab w:val="center" w:pos="5386"/>
        </w:tabs>
        <w:spacing w:line="6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8"/>
          <w:sz w:val="44"/>
          <w:szCs w:val="44"/>
        </w:rPr>
        <w:t>放射性废物（源）送贮协议书</w:t>
      </w:r>
    </w:p>
    <w:bookmarkEnd w:id="4"/>
    <w:p w14:paraId="086A6D85">
      <w:pPr>
        <w:widowControl/>
        <w:tabs>
          <w:tab w:val="center" w:pos="5386"/>
        </w:tabs>
        <w:spacing w:line="6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14:paraId="07C65DE0">
      <w:pPr>
        <w:spacing w:line="324" w:lineRule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甲方：</w:t>
      </w:r>
    </w:p>
    <w:p w14:paraId="61AFFD27">
      <w:pPr>
        <w:spacing w:line="324" w:lineRule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pacing w:val="8"/>
          <w:sz w:val="28"/>
          <w:szCs w:val="28"/>
        </w:rPr>
        <w:t>乙方：上海市辐射环境安全技术中心</w:t>
      </w:r>
    </w:p>
    <w:p w14:paraId="4983C469">
      <w:pPr>
        <w:spacing w:line="324" w:lineRule="auto"/>
        <w:ind w:firstLine="592" w:firstLineChars="200"/>
        <w:rPr>
          <w:rFonts w:ascii="Times New Roman" w:hAnsi="Times New Roman" w:eastAsia="楷体_GB2312" w:cs="Times New Roman"/>
          <w:spacing w:val="8"/>
          <w:sz w:val="28"/>
          <w:szCs w:val="28"/>
        </w:rPr>
      </w:pPr>
      <w:r>
        <w:rPr>
          <w:rFonts w:ascii="Times New Roman" w:hAnsi="Times New Roman" w:eastAsia="楷体_GB2312" w:cs="Times New Roman"/>
          <w:spacing w:val="8"/>
          <w:sz w:val="28"/>
          <w:szCs w:val="28"/>
        </w:rPr>
        <w:t>根据《中华人民共和国放射性污染防治法》《放射性同位素与射线装置安全和防护条例》《放射性废物安全管理条例》的规定和甲方提出的申请，甲、乙双方就甲方产生的放射性废物（源）送上海市城市放射性废物库收贮一事，现订协议如下：</w:t>
      </w:r>
    </w:p>
    <w:p w14:paraId="735B1162">
      <w:pPr>
        <w:spacing w:line="324" w:lineRule="auto"/>
        <w:ind w:firstLine="592" w:firstLineChars="200"/>
        <w:rPr>
          <w:rFonts w:ascii="Times New Roman" w:hAnsi="Times New Roman" w:eastAsia="楷体_GB2312" w:cs="Times New Roman"/>
          <w:spacing w:val="8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val="en-US" w:eastAsia="zh-CN"/>
        </w:rPr>
        <w:t>一、甲方承诺所送贮放射性废物为固体废物，且无易挥发、易燃、易爆等不稳定性物质，无病原体、强氧化剂、腐蚀剂等物质。承诺如实提交送贮信息表单，并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对包装体（如铅容器、玻璃钢废物桶等）内的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val="en-US" w:eastAsia="zh-CN"/>
        </w:rPr>
        <w:t>放射性废物（源）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的核素名称、数量、活度等信息负责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eastAsia="zh-CN"/>
        </w:rPr>
        <w:t>，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承担漏报、误报、漏送废物（源）的法律责任。</w:t>
      </w:r>
    </w:p>
    <w:p w14:paraId="1DB59F68">
      <w:pPr>
        <w:spacing w:line="324" w:lineRule="auto"/>
        <w:ind w:firstLine="592" w:firstLineChars="200"/>
        <w:rPr>
          <w:rFonts w:hint="eastAsia" w:ascii="Times New Roman" w:hAnsi="Times New Roman" w:eastAsia="楷体_GB2312" w:cs="Times New Roman"/>
          <w:spacing w:val="8"/>
          <w:sz w:val="28"/>
          <w:szCs w:val="28"/>
          <w:lang w:eastAsia="zh-CN"/>
        </w:rPr>
      </w:pPr>
      <w:r>
        <w:rPr>
          <w:rFonts w:ascii="Times New Roman" w:hAnsi="Times New Roman" w:eastAsia="楷体_GB2312" w:cs="Times New Roman"/>
          <w:spacing w:val="8"/>
          <w:sz w:val="28"/>
          <w:szCs w:val="28"/>
        </w:rPr>
        <w:t>二、甲方应根据国家相关法规要求，负责对其单位产生的拟送贮的放射性废物（源）进行分类收集和整备包装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eastAsia="zh-CN"/>
        </w:rPr>
        <w:t>，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确保满足《核技术利用放射性废物库运行管理技术规范》（HJ1417-2025）接收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val="en-US" w:eastAsia="zh-CN"/>
        </w:rPr>
        <w:t>准则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要求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eastAsia="zh-CN"/>
        </w:rPr>
        <w:t>。</w:t>
      </w:r>
    </w:p>
    <w:p w14:paraId="08A5B621">
      <w:pPr>
        <w:spacing w:line="324" w:lineRule="auto"/>
        <w:ind w:firstLine="592" w:firstLineChars="200"/>
        <w:rPr>
          <w:rFonts w:hint="eastAsia" w:ascii="Times New Roman" w:hAnsi="Times New Roman" w:eastAsia="楷体_GB2312" w:cs="Times New Roman"/>
          <w:spacing w:val="8"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、甲方应</w:t>
      </w:r>
      <w:bookmarkStart w:id="0" w:name="OLE_LINK14"/>
      <w:bookmarkStart w:id="1" w:name="OLE_LINK15"/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val="en-US" w:eastAsia="zh-CN"/>
        </w:rPr>
        <w:t>将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《废旧放射源送贮申请表》或《放射性废物送贮申请表》</w:t>
      </w:r>
      <w:bookmarkEnd w:id="0"/>
      <w:bookmarkEnd w:id="1"/>
      <w:r>
        <w:rPr>
          <w:rFonts w:ascii="Times New Roman" w:hAnsi="Times New Roman" w:eastAsia="楷体_GB2312" w:cs="Times New Roman"/>
          <w:spacing w:val="8"/>
          <w:sz w:val="28"/>
          <w:szCs w:val="28"/>
        </w:rPr>
        <w:t>一式二份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val="en-US" w:eastAsia="zh-CN"/>
        </w:rPr>
        <w:t>以及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拟送贮放射性废物（源）的原始档案和监测数据资料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val="en-US" w:eastAsia="zh-CN"/>
        </w:rPr>
        <w:t>加盖公章后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移交给乙方，如无原始档案及有关资料，甲方应补交自行查明的核素名称、数量和活度的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eastAsia="zh-CN"/>
        </w:rPr>
        <w:t>说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明材料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eastAsia="zh-CN"/>
        </w:rPr>
        <w:t>。</w:t>
      </w:r>
    </w:p>
    <w:p w14:paraId="39C1B2A0">
      <w:pPr>
        <w:spacing w:line="324" w:lineRule="auto"/>
        <w:ind w:firstLine="592" w:firstLineChars="200"/>
        <w:rPr>
          <w:rFonts w:ascii="Times New Roman" w:hAnsi="Times New Roman" w:eastAsia="楷体_GB2312" w:cs="Times New Roman"/>
          <w:spacing w:val="8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、乙方根据甲方提供的《废旧放射源送贮申请表》或《放射性废物送贮申请表》，对甲方放射性废物（源）整备包装后的包装体进行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eastAsia="zh-CN"/>
        </w:rPr>
        <w:t>现场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核实，如发现存在实物和信息不符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val="en-US" w:eastAsia="zh-CN"/>
        </w:rPr>
        <w:t>等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情况，甲方应重新处理合格后方能送贮。</w:t>
      </w:r>
    </w:p>
    <w:p w14:paraId="06100B82">
      <w:pPr>
        <w:spacing w:line="324" w:lineRule="auto"/>
        <w:ind w:firstLine="592" w:firstLineChars="200"/>
        <w:rPr>
          <w:rFonts w:ascii="Times New Roman" w:hAnsi="Times New Roman" w:eastAsia="楷体_GB2312" w:cs="Times New Roman"/>
          <w:spacing w:val="8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val="en-US" w:eastAsia="zh-CN"/>
        </w:rPr>
        <w:t>五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、甲方应负责收装废物（源）现场的人力、物力、工具、装车，并承担托运人责任，负责放射性物品启运前货包监测，并委托有资质单位开展放射性物品运输。</w:t>
      </w:r>
    </w:p>
    <w:p w14:paraId="5D635C23">
      <w:pPr>
        <w:spacing w:line="324" w:lineRule="auto"/>
        <w:ind w:firstLine="592" w:firstLineChars="200"/>
        <w:rPr>
          <w:rFonts w:ascii="Times New Roman" w:hAnsi="Times New Roman" w:eastAsia="楷体_GB2312" w:cs="Times New Roman"/>
          <w:spacing w:val="8"/>
          <w:sz w:val="28"/>
          <w:szCs w:val="28"/>
        </w:rPr>
      </w:pPr>
      <w:r>
        <w:rPr>
          <w:rFonts w:ascii="Times New Roman" w:hAnsi="Times New Roman" w:eastAsia="楷体_GB2312" w:cs="Times New Roman"/>
          <w:spacing w:val="8"/>
          <w:sz w:val="28"/>
          <w:szCs w:val="28"/>
        </w:rPr>
        <w:t>六、</w:t>
      </w:r>
      <w:bookmarkStart w:id="2" w:name="OLE_LINK3"/>
      <w:bookmarkStart w:id="3" w:name="OLE_LINK4"/>
      <w:r>
        <w:rPr>
          <w:rFonts w:ascii="Times New Roman" w:hAnsi="Times New Roman" w:eastAsia="楷体_GB2312" w:cs="Times New Roman"/>
          <w:spacing w:val="8"/>
          <w:sz w:val="28"/>
          <w:szCs w:val="28"/>
        </w:rPr>
        <w:t>在放射性废物（源）送贮完成后，甲乙双方各持一份盖有双方公章的《废旧放射源交接清单》或《放射性废物交接清单》，作为送贮凭证。</w:t>
      </w:r>
      <w:bookmarkEnd w:id="2"/>
      <w:bookmarkEnd w:id="3"/>
      <w:r>
        <w:rPr>
          <w:rFonts w:ascii="Times New Roman" w:hAnsi="Times New Roman" w:eastAsia="楷体_GB2312" w:cs="Times New Roman"/>
          <w:spacing w:val="8"/>
          <w:sz w:val="28"/>
          <w:szCs w:val="28"/>
        </w:rPr>
        <w:t>送贮废旧放射源的，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eastAsia="zh-CN"/>
        </w:rPr>
        <w:t>甲方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应在送贮完成后20日内办理</w:t>
      </w:r>
      <w:r>
        <w:rPr>
          <w:rFonts w:hint="eastAsia" w:ascii="Times New Roman" w:hAnsi="Times New Roman" w:eastAsia="楷体_GB2312" w:cs="Times New Roman"/>
          <w:spacing w:val="8"/>
          <w:sz w:val="28"/>
          <w:szCs w:val="28"/>
          <w:lang w:val="en-US" w:eastAsia="zh-CN"/>
        </w:rPr>
        <w:t>送贮</w:t>
      </w:r>
      <w:r>
        <w:rPr>
          <w:rFonts w:ascii="Times New Roman" w:hAnsi="Times New Roman" w:eastAsia="楷体_GB2312" w:cs="Times New Roman"/>
          <w:spacing w:val="8"/>
          <w:sz w:val="28"/>
          <w:szCs w:val="28"/>
        </w:rPr>
        <w:t>备案手续。</w:t>
      </w:r>
    </w:p>
    <w:p w14:paraId="2D120C9D">
      <w:pPr>
        <w:spacing w:line="324" w:lineRule="auto"/>
        <w:ind w:firstLine="592" w:firstLineChars="200"/>
        <w:rPr>
          <w:rFonts w:ascii="Times New Roman" w:hAnsi="Times New Roman" w:eastAsia="楷体_GB2312" w:cs="Times New Roman"/>
          <w:spacing w:val="8"/>
          <w:sz w:val="28"/>
          <w:szCs w:val="28"/>
        </w:rPr>
      </w:pPr>
      <w:r>
        <w:rPr>
          <w:rFonts w:ascii="Times New Roman" w:hAnsi="Times New Roman" w:eastAsia="楷体_GB2312" w:cs="Times New Roman"/>
          <w:spacing w:val="8"/>
          <w:sz w:val="28"/>
          <w:szCs w:val="28"/>
        </w:rPr>
        <w:t>七、本次甲方送贮废放射源  枚；固体废物   桶（   公斤）。</w:t>
      </w:r>
    </w:p>
    <w:p w14:paraId="052E6772">
      <w:pPr>
        <w:spacing w:line="324" w:lineRule="auto"/>
        <w:ind w:firstLine="592" w:firstLineChars="200"/>
        <w:rPr>
          <w:rFonts w:ascii="Times New Roman" w:hAnsi="Times New Roman" w:eastAsia="楷体_GB2312" w:cs="Times New Roman"/>
          <w:spacing w:val="8"/>
          <w:sz w:val="28"/>
          <w:szCs w:val="28"/>
        </w:rPr>
      </w:pPr>
      <w:r>
        <w:rPr>
          <w:rFonts w:ascii="Times New Roman" w:hAnsi="Times New Roman" w:eastAsia="楷体_GB2312" w:cs="Times New Roman"/>
          <w:spacing w:val="8"/>
          <w:sz w:val="28"/>
          <w:szCs w:val="28"/>
        </w:rPr>
        <w:t>八、本协议一式三份，甲方一份，乙方二份，具有同等法律效力。</w:t>
      </w:r>
    </w:p>
    <w:p w14:paraId="52EEB18A">
      <w:pPr>
        <w:spacing w:line="324" w:lineRule="auto"/>
        <w:rPr>
          <w:rFonts w:ascii="Times New Roman" w:hAnsi="Times New Roman" w:eastAsia="楷体_GB2312" w:cs="Times New Roman"/>
          <w:spacing w:val="8"/>
          <w:sz w:val="28"/>
          <w:szCs w:val="28"/>
        </w:rPr>
      </w:pPr>
    </w:p>
    <w:p w14:paraId="2756CA95">
      <w:pPr>
        <w:spacing w:line="324" w:lineRule="auto"/>
        <w:ind w:firstLine="592" w:firstLineChars="200"/>
        <w:rPr>
          <w:rFonts w:ascii="Times New Roman" w:hAnsi="Times New Roman" w:eastAsia="楷体_GB2312" w:cs="Times New Roman"/>
          <w:spacing w:val="8"/>
          <w:sz w:val="28"/>
          <w:szCs w:val="28"/>
        </w:rPr>
      </w:pPr>
      <w:r>
        <w:rPr>
          <w:rFonts w:ascii="Times New Roman" w:hAnsi="Times New Roman" w:eastAsia="楷体_GB2312" w:cs="Times New Roman"/>
          <w:spacing w:val="8"/>
          <w:sz w:val="28"/>
          <w:szCs w:val="28"/>
        </w:rPr>
        <w:t>甲方：（公章）              乙方：（公章）</w:t>
      </w:r>
    </w:p>
    <w:p w14:paraId="38136FDE">
      <w:pPr>
        <w:spacing w:line="324" w:lineRule="auto"/>
        <w:ind w:firstLine="592" w:firstLineChars="200"/>
        <w:rPr>
          <w:rFonts w:ascii="Times New Roman" w:hAnsi="Times New Roman" w:eastAsia="楷体_GB2312" w:cs="Times New Roman"/>
          <w:spacing w:val="8"/>
          <w:sz w:val="28"/>
          <w:szCs w:val="28"/>
        </w:rPr>
      </w:pPr>
      <w:r>
        <w:rPr>
          <w:rFonts w:ascii="Times New Roman" w:hAnsi="Times New Roman" w:eastAsia="楷体_GB2312" w:cs="Times New Roman"/>
          <w:spacing w:val="8"/>
          <w:sz w:val="28"/>
          <w:szCs w:val="28"/>
        </w:rPr>
        <w:t>法定代表人或经办人：        法定代表人或经办人：</w:t>
      </w:r>
    </w:p>
    <w:p w14:paraId="771A652F">
      <w:pPr>
        <w:spacing w:line="324" w:lineRule="auto"/>
        <w:ind w:firstLine="1120" w:firstLineChars="4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sz w:val="28"/>
          <w:szCs w:val="28"/>
        </w:rPr>
        <w:t>年   月   日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62"/>
    <w:rsid w:val="00014CFF"/>
    <w:rsid w:val="0002206C"/>
    <w:rsid w:val="0002343F"/>
    <w:rsid w:val="00044EE3"/>
    <w:rsid w:val="00053437"/>
    <w:rsid w:val="00080520"/>
    <w:rsid w:val="000A37F3"/>
    <w:rsid w:val="000C5878"/>
    <w:rsid w:val="000D30C1"/>
    <w:rsid w:val="000E464F"/>
    <w:rsid w:val="0010733A"/>
    <w:rsid w:val="001447B1"/>
    <w:rsid w:val="00163DEC"/>
    <w:rsid w:val="0017370E"/>
    <w:rsid w:val="00195A6C"/>
    <w:rsid w:val="001B4674"/>
    <w:rsid w:val="001B498E"/>
    <w:rsid w:val="0022494B"/>
    <w:rsid w:val="00234379"/>
    <w:rsid w:val="00234D94"/>
    <w:rsid w:val="002513FE"/>
    <w:rsid w:val="00262369"/>
    <w:rsid w:val="00262E1F"/>
    <w:rsid w:val="00273F57"/>
    <w:rsid w:val="00277A74"/>
    <w:rsid w:val="00277CDF"/>
    <w:rsid w:val="00280981"/>
    <w:rsid w:val="00293B02"/>
    <w:rsid w:val="002A299E"/>
    <w:rsid w:val="002A4B79"/>
    <w:rsid w:val="002B654A"/>
    <w:rsid w:val="002D0BCE"/>
    <w:rsid w:val="002D6A62"/>
    <w:rsid w:val="002E6B1C"/>
    <w:rsid w:val="0030076E"/>
    <w:rsid w:val="003021BF"/>
    <w:rsid w:val="00331CA5"/>
    <w:rsid w:val="003465EF"/>
    <w:rsid w:val="00392BDD"/>
    <w:rsid w:val="00394029"/>
    <w:rsid w:val="003C1573"/>
    <w:rsid w:val="003C4FD5"/>
    <w:rsid w:val="003F1593"/>
    <w:rsid w:val="003F2BB2"/>
    <w:rsid w:val="00407699"/>
    <w:rsid w:val="00430EAA"/>
    <w:rsid w:val="004477A6"/>
    <w:rsid w:val="0045133C"/>
    <w:rsid w:val="00475B80"/>
    <w:rsid w:val="004847AD"/>
    <w:rsid w:val="00494504"/>
    <w:rsid w:val="0049772A"/>
    <w:rsid w:val="004C1C97"/>
    <w:rsid w:val="004D69EF"/>
    <w:rsid w:val="004F1EE6"/>
    <w:rsid w:val="004F62F2"/>
    <w:rsid w:val="0052017E"/>
    <w:rsid w:val="00535B9B"/>
    <w:rsid w:val="00597D51"/>
    <w:rsid w:val="005E65D7"/>
    <w:rsid w:val="005F4266"/>
    <w:rsid w:val="006279A7"/>
    <w:rsid w:val="00633E6B"/>
    <w:rsid w:val="006365F5"/>
    <w:rsid w:val="00656B74"/>
    <w:rsid w:val="00660000"/>
    <w:rsid w:val="006640D9"/>
    <w:rsid w:val="00664F2C"/>
    <w:rsid w:val="006833AA"/>
    <w:rsid w:val="006B03BE"/>
    <w:rsid w:val="00702352"/>
    <w:rsid w:val="00721171"/>
    <w:rsid w:val="00743606"/>
    <w:rsid w:val="007529D9"/>
    <w:rsid w:val="007924BC"/>
    <w:rsid w:val="007960F0"/>
    <w:rsid w:val="007A2FEF"/>
    <w:rsid w:val="007A3249"/>
    <w:rsid w:val="007A4F61"/>
    <w:rsid w:val="007C3A27"/>
    <w:rsid w:val="007E5618"/>
    <w:rsid w:val="00801F26"/>
    <w:rsid w:val="00810DEE"/>
    <w:rsid w:val="008356C2"/>
    <w:rsid w:val="00855D9A"/>
    <w:rsid w:val="00857F84"/>
    <w:rsid w:val="008918FC"/>
    <w:rsid w:val="008A4F50"/>
    <w:rsid w:val="008B21A9"/>
    <w:rsid w:val="008B7EDF"/>
    <w:rsid w:val="008D4356"/>
    <w:rsid w:val="009032E3"/>
    <w:rsid w:val="0091276F"/>
    <w:rsid w:val="00922782"/>
    <w:rsid w:val="0093129B"/>
    <w:rsid w:val="0095073C"/>
    <w:rsid w:val="009A06AD"/>
    <w:rsid w:val="009A5B2D"/>
    <w:rsid w:val="009C2D7D"/>
    <w:rsid w:val="009D7B1B"/>
    <w:rsid w:val="009E6D18"/>
    <w:rsid w:val="00A016E0"/>
    <w:rsid w:val="00A135DE"/>
    <w:rsid w:val="00A17FB9"/>
    <w:rsid w:val="00A22A04"/>
    <w:rsid w:val="00A4716B"/>
    <w:rsid w:val="00A47347"/>
    <w:rsid w:val="00A72E9B"/>
    <w:rsid w:val="00A824E3"/>
    <w:rsid w:val="00A91D49"/>
    <w:rsid w:val="00A94EDE"/>
    <w:rsid w:val="00AB4385"/>
    <w:rsid w:val="00AE4329"/>
    <w:rsid w:val="00AF3DB4"/>
    <w:rsid w:val="00B04955"/>
    <w:rsid w:val="00B21750"/>
    <w:rsid w:val="00B23C9B"/>
    <w:rsid w:val="00B31716"/>
    <w:rsid w:val="00B44D3F"/>
    <w:rsid w:val="00B76B7D"/>
    <w:rsid w:val="00B84ED8"/>
    <w:rsid w:val="00BA3711"/>
    <w:rsid w:val="00BB4E62"/>
    <w:rsid w:val="00BC7E6C"/>
    <w:rsid w:val="00C03D85"/>
    <w:rsid w:val="00C23E76"/>
    <w:rsid w:val="00C30DC4"/>
    <w:rsid w:val="00C400A9"/>
    <w:rsid w:val="00C62094"/>
    <w:rsid w:val="00C65FD6"/>
    <w:rsid w:val="00C91F40"/>
    <w:rsid w:val="00C94F17"/>
    <w:rsid w:val="00CB73AD"/>
    <w:rsid w:val="00CB799D"/>
    <w:rsid w:val="00CC18E2"/>
    <w:rsid w:val="00CE3CFC"/>
    <w:rsid w:val="00CF2FA9"/>
    <w:rsid w:val="00CF6B41"/>
    <w:rsid w:val="00D2282C"/>
    <w:rsid w:val="00D42514"/>
    <w:rsid w:val="00D44DFB"/>
    <w:rsid w:val="00D55C85"/>
    <w:rsid w:val="00D674A0"/>
    <w:rsid w:val="00D75556"/>
    <w:rsid w:val="00D77372"/>
    <w:rsid w:val="00DC2A98"/>
    <w:rsid w:val="00E64939"/>
    <w:rsid w:val="00E70977"/>
    <w:rsid w:val="00E8654B"/>
    <w:rsid w:val="00EA5E03"/>
    <w:rsid w:val="00ED76AD"/>
    <w:rsid w:val="00EE327C"/>
    <w:rsid w:val="00F16282"/>
    <w:rsid w:val="00F1769B"/>
    <w:rsid w:val="00F1792A"/>
    <w:rsid w:val="00F21908"/>
    <w:rsid w:val="00F3333C"/>
    <w:rsid w:val="00F74BBD"/>
    <w:rsid w:val="00F81C16"/>
    <w:rsid w:val="00FC21F5"/>
    <w:rsid w:val="00FC707A"/>
    <w:rsid w:val="00FF03B9"/>
    <w:rsid w:val="013D6280"/>
    <w:rsid w:val="01765257"/>
    <w:rsid w:val="04E20C8E"/>
    <w:rsid w:val="07407AA6"/>
    <w:rsid w:val="07B26081"/>
    <w:rsid w:val="089D5EE4"/>
    <w:rsid w:val="092706EC"/>
    <w:rsid w:val="094C0653"/>
    <w:rsid w:val="0A345296"/>
    <w:rsid w:val="0AEB62EA"/>
    <w:rsid w:val="0EE74802"/>
    <w:rsid w:val="0EFC271D"/>
    <w:rsid w:val="11497A77"/>
    <w:rsid w:val="117A29EA"/>
    <w:rsid w:val="12334547"/>
    <w:rsid w:val="12FF7805"/>
    <w:rsid w:val="14581476"/>
    <w:rsid w:val="179901BE"/>
    <w:rsid w:val="18D416ED"/>
    <w:rsid w:val="1A80310E"/>
    <w:rsid w:val="1AD5150D"/>
    <w:rsid w:val="1BAF4F4D"/>
    <w:rsid w:val="1CB02232"/>
    <w:rsid w:val="1E760193"/>
    <w:rsid w:val="1EDD67AF"/>
    <w:rsid w:val="20C17F17"/>
    <w:rsid w:val="222D4195"/>
    <w:rsid w:val="22FF0920"/>
    <w:rsid w:val="245029BB"/>
    <w:rsid w:val="26327384"/>
    <w:rsid w:val="269D7C17"/>
    <w:rsid w:val="26CC3AD6"/>
    <w:rsid w:val="285717B4"/>
    <w:rsid w:val="29494DFC"/>
    <w:rsid w:val="2979433B"/>
    <w:rsid w:val="2A4A4EBC"/>
    <w:rsid w:val="2B231517"/>
    <w:rsid w:val="2C2B451E"/>
    <w:rsid w:val="2C9330E0"/>
    <w:rsid w:val="2D480265"/>
    <w:rsid w:val="2D986AF6"/>
    <w:rsid w:val="2FEC6AB9"/>
    <w:rsid w:val="321B600C"/>
    <w:rsid w:val="32C1089D"/>
    <w:rsid w:val="33245299"/>
    <w:rsid w:val="3480594D"/>
    <w:rsid w:val="357C5C51"/>
    <w:rsid w:val="367818F4"/>
    <w:rsid w:val="3680105A"/>
    <w:rsid w:val="369B4FA8"/>
    <w:rsid w:val="36BE6EA2"/>
    <w:rsid w:val="37073988"/>
    <w:rsid w:val="370878F1"/>
    <w:rsid w:val="38D66322"/>
    <w:rsid w:val="39820DED"/>
    <w:rsid w:val="3ACC7DDF"/>
    <w:rsid w:val="3B9500CD"/>
    <w:rsid w:val="3BAB604F"/>
    <w:rsid w:val="3BFD9716"/>
    <w:rsid w:val="3D465BC8"/>
    <w:rsid w:val="3DBD2C44"/>
    <w:rsid w:val="3E8B1D5F"/>
    <w:rsid w:val="3F977363"/>
    <w:rsid w:val="4016069F"/>
    <w:rsid w:val="41740B0D"/>
    <w:rsid w:val="42B11651"/>
    <w:rsid w:val="42E02500"/>
    <w:rsid w:val="43462FE9"/>
    <w:rsid w:val="43773176"/>
    <w:rsid w:val="446D7285"/>
    <w:rsid w:val="44906321"/>
    <w:rsid w:val="44B56A59"/>
    <w:rsid w:val="44C74E3B"/>
    <w:rsid w:val="451A79E6"/>
    <w:rsid w:val="4538522E"/>
    <w:rsid w:val="45A831F7"/>
    <w:rsid w:val="46DB02D6"/>
    <w:rsid w:val="48267D9A"/>
    <w:rsid w:val="482A4397"/>
    <w:rsid w:val="48A04659"/>
    <w:rsid w:val="48B0193B"/>
    <w:rsid w:val="48FE3D49"/>
    <w:rsid w:val="4B6108C9"/>
    <w:rsid w:val="4CC57989"/>
    <w:rsid w:val="4D9002F7"/>
    <w:rsid w:val="4EF85B35"/>
    <w:rsid w:val="4FDA34DD"/>
    <w:rsid w:val="50931891"/>
    <w:rsid w:val="518F404D"/>
    <w:rsid w:val="5334256E"/>
    <w:rsid w:val="533B1B4E"/>
    <w:rsid w:val="53A649DC"/>
    <w:rsid w:val="5426505B"/>
    <w:rsid w:val="54300583"/>
    <w:rsid w:val="55B17EA6"/>
    <w:rsid w:val="564D32B4"/>
    <w:rsid w:val="56E5254F"/>
    <w:rsid w:val="56E772D4"/>
    <w:rsid w:val="57633422"/>
    <w:rsid w:val="59F62FD6"/>
    <w:rsid w:val="5B0A0DAF"/>
    <w:rsid w:val="5C1D4B1E"/>
    <w:rsid w:val="5C40108E"/>
    <w:rsid w:val="5C6F3184"/>
    <w:rsid w:val="5F9B67AF"/>
    <w:rsid w:val="607B5C80"/>
    <w:rsid w:val="61113EEE"/>
    <w:rsid w:val="61F25ACE"/>
    <w:rsid w:val="627031DB"/>
    <w:rsid w:val="62774225"/>
    <w:rsid w:val="629A2B7E"/>
    <w:rsid w:val="62D80B9D"/>
    <w:rsid w:val="63B05C41"/>
    <w:rsid w:val="646317BA"/>
    <w:rsid w:val="66271510"/>
    <w:rsid w:val="66540C1F"/>
    <w:rsid w:val="6695111E"/>
    <w:rsid w:val="66BA551E"/>
    <w:rsid w:val="6945111F"/>
    <w:rsid w:val="6AAB0774"/>
    <w:rsid w:val="6BAA2449"/>
    <w:rsid w:val="6D7101EF"/>
    <w:rsid w:val="6DAD4DAB"/>
    <w:rsid w:val="6E0B2227"/>
    <w:rsid w:val="6E5C396A"/>
    <w:rsid w:val="6EED1627"/>
    <w:rsid w:val="7281019A"/>
    <w:rsid w:val="73254EBC"/>
    <w:rsid w:val="738665A0"/>
    <w:rsid w:val="768B4691"/>
    <w:rsid w:val="769F1F55"/>
    <w:rsid w:val="778925D9"/>
    <w:rsid w:val="78A27929"/>
    <w:rsid w:val="78D035B6"/>
    <w:rsid w:val="78DE4405"/>
    <w:rsid w:val="79FD4660"/>
    <w:rsid w:val="7AFF97FC"/>
    <w:rsid w:val="7B2ECC6E"/>
    <w:rsid w:val="7D223094"/>
    <w:rsid w:val="7E0B4BA5"/>
    <w:rsid w:val="7E7D6C4B"/>
    <w:rsid w:val="7EC71897"/>
    <w:rsid w:val="7F057B9D"/>
    <w:rsid w:val="7F8174FB"/>
    <w:rsid w:val="CEA92CEE"/>
    <w:rsid w:val="FEF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4"/>
    <w:qFormat/>
    <w:uiPriority w:val="99"/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标题 3 Char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4">
    <w:name w:val="标题 1 Char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5">
    <w:name w:val="cosd-markdown-research"/>
    <w:basedOn w:val="12"/>
    <w:qFormat/>
    <w:uiPriority w:val="0"/>
  </w:style>
  <w:style w:type="character" w:customStyle="1" w:styleId="26">
    <w:name w:val="text_oz6yl"/>
    <w:basedOn w:val="12"/>
    <w:qFormat/>
    <w:uiPriority w:val="0"/>
  </w:style>
  <w:style w:type="character" w:customStyle="1" w:styleId="27">
    <w:name w:val="supwrap_k4wjh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1615</Words>
  <Characters>1689</Characters>
  <Lines>34</Lines>
  <Paragraphs>9</Paragraphs>
  <TotalTime>1</TotalTime>
  <ScaleCrop>false</ScaleCrop>
  <LinksUpToDate>false</LinksUpToDate>
  <CharactersWithSpaces>2190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2025-07-29T09:12:00Z</dcterms:created>
  <dc:creator>hp</dc:creator>
  <cp:lastModifiedBy>HJJ</cp:lastModifiedBy>
  <cp:lastPrinted>2025-08-12T01:29:00Z</cp:lastPrinted>
  <dcterms:modified xsi:type="dcterms:W3CDTF">2025-09-17T08:02:29Z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eyJoZGlkIjoiOTViY2JjZTg1NTY3YmQ4NDkyYjFkYTBjMGYxMjYzMjAiLCJ1c2VySWQiOiIxMDIzMTY5NDcyIn0=</vt:lpwstr>
  </property>
  <property fmtid="{D5CDD505-2E9C-101B-9397-08002B2CF9AE}" pid="3" name="KSOProductBuildVer">
    <vt:lpwstr>2052-12.1.0.22089</vt:lpwstr>
  </property>
  <property fmtid="{D5CDD505-2E9C-101B-9397-08002B2CF9AE}" pid="4" name="ICV">
    <vt:lpwstr>1C7E6C80C15B4BBA87CFCC438C68DD2B_12</vt:lpwstr>
  </property>
</Properties>
</file>